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C9" w:rsidRPr="00673982" w:rsidRDefault="000666FD" w:rsidP="00673982">
      <w:pPr>
        <w:pStyle w:val="Heading1"/>
        <w:tabs>
          <w:tab w:val="right" w:pos="4680"/>
        </w:tabs>
        <w:rPr>
          <w:sz w:val="24"/>
        </w:rPr>
      </w:pPr>
      <w:bookmarkStart w:id="0" w:name="_GoBack"/>
      <w:bookmarkEnd w:id="0"/>
      <w:r w:rsidRPr="000666FD">
        <w:rPr>
          <w:sz w:val="24"/>
          <w:highlight w:val="black"/>
        </w:rPr>
        <w:t>HBH</w:t>
      </w:r>
      <w:r w:rsidR="00673982" w:rsidRPr="00673982">
        <w:rPr>
          <w:sz w:val="24"/>
        </w:rPr>
        <w:t xml:space="preserve"> ELT 8/22/17 </w:t>
      </w:r>
      <w:r w:rsidR="000236B1">
        <w:rPr>
          <w:sz w:val="24"/>
        </w:rPr>
        <w:t>Team Capacity Assessment</w:t>
      </w:r>
    </w:p>
    <w:p w:rsidR="00ED7DC9" w:rsidRDefault="00ED7DC9" w:rsidP="00ED7DC9">
      <w:pPr>
        <w:jc w:val="center"/>
      </w:pPr>
    </w:p>
    <w:tbl>
      <w:tblPr>
        <w:tblW w:w="9581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365"/>
        <w:gridCol w:w="608"/>
        <w:gridCol w:w="608"/>
      </w:tblGrid>
      <w:tr w:rsidR="00C31A15" w:rsidRPr="002813E3" w:rsidTr="00205075">
        <w:trPr>
          <w:cantSplit/>
          <w:tblHeader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1A15" w:rsidRPr="002813E3" w:rsidRDefault="00673982" w:rsidP="00205075">
            <w:pPr>
              <w:ind w:left="360" w:hanging="3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              </w:t>
            </w:r>
            <w:r w:rsidR="002F170E">
              <w:rPr>
                <w:rFonts w:cs="Arial"/>
                <w:b/>
                <w:szCs w:val="22"/>
              </w:rPr>
              <w:t>Capacity Assessment</w:t>
            </w:r>
            <w:r w:rsidR="00205075" w:rsidRPr="00205075">
              <w:rPr>
                <w:rStyle w:val="FootnoteReference"/>
                <w:rFonts w:cs="Arial"/>
                <w:szCs w:val="22"/>
              </w:rPr>
              <w:footnoteReference w:id="1"/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C31A15" w:rsidRPr="0022349D" w:rsidRDefault="000666FD" w:rsidP="00205075">
            <w:pPr>
              <w:jc w:val="right"/>
              <w:rPr>
                <w:rFonts w:cs="Arial"/>
                <w:b/>
                <w:sz w:val="16"/>
                <w:szCs w:val="22"/>
              </w:rPr>
            </w:pPr>
            <w:r w:rsidRPr="000666FD">
              <w:rPr>
                <w:rFonts w:cs="Arial"/>
                <w:b/>
                <w:sz w:val="16"/>
                <w:szCs w:val="22"/>
                <w:highlight w:val="black"/>
              </w:rPr>
              <w:t>HBH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C31A15" w:rsidRPr="0022349D" w:rsidRDefault="00662B7A" w:rsidP="00205075">
            <w:pPr>
              <w:jc w:val="right"/>
              <w:rPr>
                <w:rFonts w:cs="Arial"/>
                <w:b/>
                <w:sz w:val="16"/>
                <w:szCs w:val="22"/>
              </w:rPr>
            </w:pPr>
            <w:r>
              <w:rPr>
                <w:rFonts w:cs="Arial"/>
                <w:b/>
                <w:sz w:val="16"/>
                <w:szCs w:val="22"/>
              </w:rPr>
              <w:t>Norm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jc w:val="center"/>
              <w:rPr>
                <w:rFonts w:cs="Arial"/>
                <w:b/>
                <w:szCs w:val="22"/>
              </w:rPr>
            </w:pPr>
            <w:r w:rsidRPr="002813E3">
              <w:rPr>
                <w:rFonts w:cs="Arial"/>
                <w:b/>
                <w:szCs w:val="22"/>
              </w:rPr>
              <w:t>A Clear, Elevating Goal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662B7A" w:rsidRDefault="00662B7A" w:rsidP="00662B7A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rPr>
                <w:rFonts w:cs="Arial"/>
                <w:b/>
                <w:szCs w:val="22"/>
              </w:rPr>
            </w:pPr>
            <w:r w:rsidRPr="002813E3">
              <w:rPr>
                <w:rFonts w:cs="Arial"/>
                <w:szCs w:val="22"/>
              </w:rPr>
              <w:t>1.</w:t>
            </w:r>
            <w:r w:rsidRPr="002813E3">
              <w:rPr>
                <w:rFonts w:cs="Arial"/>
                <w:szCs w:val="22"/>
              </w:rPr>
              <w:tab/>
              <w:t xml:space="preserve">We have a clear understanding of the mission and goals. 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3.7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rPr>
                <w:rFonts w:cs="Arial"/>
                <w:szCs w:val="22"/>
              </w:rPr>
            </w:pPr>
            <w:r w:rsidRPr="002813E3">
              <w:rPr>
                <w:rFonts w:cs="Arial"/>
                <w:szCs w:val="22"/>
              </w:rPr>
              <w:t>2.</w:t>
            </w:r>
            <w:r w:rsidRPr="002813E3">
              <w:rPr>
                <w:rFonts w:cs="Arial"/>
                <w:szCs w:val="22"/>
              </w:rPr>
              <w:tab/>
              <w:t>We view our mission and goals as important or worthwhile.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7A" w:rsidRPr="002813E3" w:rsidRDefault="00662B7A" w:rsidP="00662B7A">
            <w:pPr>
              <w:ind w:left="360" w:hanging="3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Average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2B7A" w:rsidRPr="00662B7A" w:rsidRDefault="00662B7A" w:rsidP="00662B7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62B7A">
              <w:rPr>
                <w:rFonts w:cs="Arial"/>
                <w:b/>
                <w:sz w:val="20"/>
                <w:szCs w:val="20"/>
              </w:rPr>
              <w:t>3.7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2B7A" w:rsidRPr="00662B7A" w:rsidRDefault="00662B7A" w:rsidP="00662B7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62B7A">
              <w:rPr>
                <w:rFonts w:cs="Arial"/>
                <w:b/>
                <w:sz w:val="20"/>
                <w:szCs w:val="20"/>
              </w:rPr>
              <w:t>3.1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jc w:val="center"/>
              <w:rPr>
                <w:rFonts w:cs="Arial"/>
                <w:szCs w:val="22"/>
              </w:rPr>
            </w:pPr>
            <w:r w:rsidRPr="002813E3">
              <w:rPr>
                <w:rFonts w:cs="Arial"/>
                <w:b/>
                <w:szCs w:val="22"/>
              </w:rPr>
              <w:t>A Results Driven Structure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05075" w:rsidRPr="002813E3" w:rsidTr="00205075">
        <w:trPr>
          <w:cantSplit/>
          <w:jc w:val="center"/>
        </w:trPr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rPr>
                <w:rFonts w:cs="Arial"/>
                <w:b/>
                <w:szCs w:val="22"/>
              </w:rPr>
            </w:pPr>
            <w:r w:rsidRPr="002813E3">
              <w:rPr>
                <w:rFonts w:cs="Arial"/>
                <w:szCs w:val="22"/>
              </w:rPr>
              <w:t>3.</w:t>
            </w:r>
            <w:r w:rsidRPr="002813E3">
              <w:rPr>
                <w:rFonts w:cs="Arial"/>
                <w:szCs w:val="22"/>
              </w:rPr>
              <w:tab/>
              <w:t>We have clear roles and accountabilities.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442E9C">
            <w:pPr>
              <w:ind w:left="360" w:hanging="360"/>
              <w:rPr>
                <w:rFonts w:cs="Arial"/>
                <w:szCs w:val="22"/>
              </w:rPr>
            </w:pPr>
            <w:r w:rsidRPr="002813E3">
              <w:rPr>
                <w:rFonts w:cs="Arial"/>
                <w:szCs w:val="22"/>
              </w:rPr>
              <w:t>4.</w:t>
            </w:r>
            <w:r w:rsidRPr="002813E3">
              <w:rPr>
                <w:rFonts w:cs="Arial"/>
                <w:szCs w:val="22"/>
              </w:rPr>
              <w:tab/>
              <w:t>We have an effective communication system where credible informati</w:t>
            </w:r>
            <w:r w:rsidR="00442E9C">
              <w:rPr>
                <w:rFonts w:cs="Arial"/>
                <w:szCs w:val="22"/>
              </w:rPr>
              <w:t xml:space="preserve">on is easily accessible to all our ELT </w:t>
            </w:r>
            <w:r w:rsidRPr="002813E3">
              <w:rPr>
                <w:rFonts w:cs="Arial"/>
                <w:szCs w:val="22"/>
              </w:rPr>
              <w:t>members.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rPr>
                <w:rFonts w:cs="Arial"/>
                <w:szCs w:val="22"/>
              </w:rPr>
            </w:pPr>
            <w:r w:rsidRPr="002813E3">
              <w:rPr>
                <w:rFonts w:cs="Arial"/>
                <w:szCs w:val="22"/>
              </w:rPr>
              <w:t>5.</w:t>
            </w:r>
            <w:r w:rsidRPr="002813E3">
              <w:rPr>
                <w:rFonts w:cs="Arial"/>
                <w:szCs w:val="22"/>
              </w:rPr>
              <w:tab/>
              <w:t xml:space="preserve">We have an effective communication system where opportunities exist for team members to raise issues not on the formal agenda.  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3.0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2.6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rPr>
                <w:rFonts w:cs="Arial"/>
                <w:szCs w:val="22"/>
              </w:rPr>
            </w:pPr>
            <w:r w:rsidRPr="002813E3">
              <w:rPr>
                <w:rFonts w:cs="Arial"/>
                <w:szCs w:val="22"/>
              </w:rPr>
              <w:t>6.</w:t>
            </w:r>
            <w:r w:rsidRPr="002813E3">
              <w:rPr>
                <w:rFonts w:cs="Arial"/>
                <w:szCs w:val="22"/>
              </w:rPr>
              <w:tab/>
              <w:t>We have an effective communication system to document issues raised and decisions made.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</w:t>
            </w:r>
          </w:p>
        </w:tc>
      </w:tr>
      <w:tr w:rsidR="00205075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rPr>
                <w:rFonts w:cs="Arial"/>
                <w:szCs w:val="22"/>
              </w:rPr>
            </w:pPr>
            <w:r w:rsidRPr="002813E3">
              <w:rPr>
                <w:rFonts w:cs="Arial"/>
                <w:szCs w:val="22"/>
              </w:rPr>
              <w:t>7.</w:t>
            </w:r>
            <w:r w:rsidRPr="002813E3">
              <w:rPr>
                <w:rFonts w:cs="Arial"/>
                <w:szCs w:val="22"/>
              </w:rPr>
              <w:tab/>
              <w:t>We monitor Individual performance and provide feedback.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2.5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1.8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rPr>
                <w:rFonts w:cs="Arial"/>
                <w:szCs w:val="22"/>
              </w:rPr>
            </w:pPr>
            <w:r w:rsidRPr="002813E3">
              <w:rPr>
                <w:rFonts w:cs="Arial"/>
                <w:szCs w:val="22"/>
              </w:rPr>
              <w:t>8.</w:t>
            </w:r>
            <w:r w:rsidRPr="002813E3">
              <w:rPr>
                <w:rFonts w:cs="Arial"/>
                <w:szCs w:val="22"/>
              </w:rPr>
              <w:tab/>
              <w:t>We make decisions based on sound facts and interpreted without the harness of predisposition.</w:t>
            </w:r>
            <w:r w:rsidRPr="002813E3">
              <w:rPr>
                <w:rStyle w:val="EndnoteReference"/>
                <w:rFonts w:cs="Arial"/>
                <w:szCs w:val="22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</w:t>
            </w:r>
          </w:p>
        </w:tc>
      </w:tr>
      <w:tr w:rsidR="00662B7A" w:rsidRPr="0022349D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7A" w:rsidRPr="002813E3" w:rsidRDefault="00662B7A" w:rsidP="00662B7A">
            <w:pPr>
              <w:ind w:left="360" w:hanging="3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Average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205075">
              <w:rPr>
                <w:rFonts w:cs="Arial"/>
                <w:b/>
                <w:sz w:val="20"/>
                <w:szCs w:val="20"/>
              </w:rPr>
              <w:t>2.7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2B7A" w:rsidRPr="00662B7A" w:rsidRDefault="00662B7A" w:rsidP="00662B7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62B7A">
              <w:rPr>
                <w:rFonts w:cs="Arial"/>
                <w:b/>
                <w:sz w:val="20"/>
                <w:szCs w:val="20"/>
              </w:rPr>
              <w:t>2.5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jc w:val="center"/>
              <w:rPr>
                <w:rFonts w:cs="Arial"/>
                <w:szCs w:val="22"/>
              </w:rPr>
            </w:pPr>
            <w:r w:rsidRPr="002813E3">
              <w:rPr>
                <w:rFonts w:cs="Arial"/>
                <w:b/>
                <w:szCs w:val="22"/>
              </w:rPr>
              <w:t>Competent Team Members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rPr>
                <w:rFonts w:cs="Arial"/>
                <w:b/>
                <w:szCs w:val="22"/>
              </w:rPr>
            </w:pPr>
            <w:r w:rsidRPr="002813E3">
              <w:rPr>
                <w:rFonts w:cs="Arial"/>
                <w:szCs w:val="22"/>
              </w:rPr>
              <w:t>9.</w:t>
            </w:r>
            <w:r w:rsidRPr="002813E3">
              <w:rPr>
                <w:rFonts w:cs="Arial"/>
                <w:szCs w:val="22"/>
              </w:rPr>
              <w:tab/>
              <w:t>We possess the relevant skills, abilities, and knowledge.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2.9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rPr>
                <w:rFonts w:cs="Arial"/>
                <w:szCs w:val="22"/>
              </w:rPr>
            </w:pPr>
            <w:r w:rsidRPr="002813E3">
              <w:rPr>
                <w:rFonts w:cs="Arial"/>
                <w:szCs w:val="22"/>
              </w:rPr>
              <w:t>10.</w:t>
            </w:r>
            <w:r w:rsidRPr="002813E3">
              <w:rPr>
                <w:rFonts w:cs="Arial"/>
                <w:szCs w:val="22"/>
              </w:rPr>
              <w:tab/>
              <w:t>We possess a strong desire to make a meaningful difference</w:t>
            </w:r>
            <w:r>
              <w:rPr>
                <w:rFonts w:cs="Arial"/>
                <w:szCs w:val="22"/>
              </w:rPr>
              <w:t xml:space="preserve"> </w:t>
            </w:r>
            <w:r w:rsidRPr="002813E3">
              <w:rPr>
                <w:rFonts w:cs="Arial"/>
                <w:szCs w:val="22"/>
              </w:rPr>
              <w:t>to the cause.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4.0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rPr>
                <w:rFonts w:cs="Arial"/>
                <w:szCs w:val="22"/>
              </w:rPr>
            </w:pPr>
            <w:r w:rsidRPr="002813E3">
              <w:rPr>
                <w:rFonts w:cs="Arial"/>
                <w:szCs w:val="22"/>
              </w:rPr>
              <w:t>11.</w:t>
            </w:r>
            <w:r w:rsidRPr="002813E3">
              <w:rPr>
                <w:rFonts w:cs="Arial"/>
                <w:szCs w:val="22"/>
              </w:rPr>
              <w:tab/>
              <w:t>We are capable of working well with each other.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3.3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7A" w:rsidRPr="002813E3" w:rsidRDefault="00662B7A" w:rsidP="00662B7A">
            <w:pPr>
              <w:ind w:left="360" w:hanging="3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Average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205075">
              <w:rPr>
                <w:rFonts w:cs="Arial"/>
                <w:b/>
                <w:sz w:val="20"/>
                <w:szCs w:val="20"/>
              </w:rPr>
              <w:t>3.7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2B7A" w:rsidRPr="00662B7A" w:rsidRDefault="00662B7A" w:rsidP="00662B7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62B7A">
              <w:rPr>
                <w:rFonts w:cs="Arial"/>
                <w:b/>
                <w:sz w:val="20"/>
                <w:szCs w:val="20"/>
              </w:rPr>
              <w:t>3.1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jc w:val="center"/>
              <w:rPr>
                <w:rFonts w:cs="Arial"/>
                <w:b/>
                <w:szCs w:val="22"/>
              </w:rPr>
            </w:pPr>
            <w:r w:rsidRPr="002813E3">
              <w:rPr>
                <w:rFonts w:cs="Arial"/>
                <w:b/>
                <w:szCs w:val="22"/>
              </w:rPr>
              <w:t>Unified Commitment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rPr>
                <w:rFonts w:cs="Arial"/>
                <w:b/>
                <w:szCs w:val="22"/>
              </w:rPr>
            </w:pPr>
            <w:r w:rsidRPr="002813E3">
              <w:rPr>
                <w:rFonts w:cs="Arial"/>
                <w:szCs w:val="22"/>
              </w:rPr>
              <w:t>12.</w:t>
            </w:r>
            <w:r w:rsidRPr="002813E3">
              <w:rPr>
                <w:rFonts w:cs="Arial"/>
                <w:szCs w:val="22"/>
              </w:rPr>
              <w:tab/>
              <w:t>We make serious individual investments of time and energy.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4.0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2.6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rPr>
                <w:rFonts w:cs="Arial"/>
                <w:b/>
                <w:szCs w:val="22"/>
              </w:rPr>
            </w:pPr>
            <w:r w:rsidRPr="002813E3">
              <w:rPr>
                <w:rFonts w:cs="Arial"/>
                <w:szCs w:val="22"/>
              </w:rPr>
              <w:t>13.</w:t>
            </w:r>
            <w:r w:rsidRPr="002813E3">
              <w:rPr>
                <w:rFonts w:cs="Arial"/>
                <w:szCs w:val="22"/>
              </w:rPr>
              <w:tab/>
              <w:t>We do not pursue individual objectives at the expense of the cause.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7A" w:rsidRPr="002813E3" w:rsidRDefault="00662B7A" w:rsidP="00662B7A">
            <w:pPr>
              <w:ind w:left="360" w:hanging="3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Average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205075">
              <w:rPr>
                <w:rFonts w:cs="Arial"/>
                <w:b/>
                <w:sz w:val="20"/>
                <w:szCs w:val="20"/>
              </w:rPr>
              <w:t>3.7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2B7A" w:rsidRPr="00662B7A" w:rsidRDefault="00662B7A" w:rsidP="00662B7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62B7A">
              <w:rPr>
                <w:rFonts w:cs="Arial"/>
                <w:b/>
                <w:sz w:val="20"/>
                <w:szCs w:val="20"/>
              </w:rPr>
              <w:t>2.9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jc w:val="center"/>
              <w:rPr>
                <w:rFonts w:cs="Arial"/>
                <w:szCs w:val="22"/>
              </w:rPr>
            </w:pPr>
            <w:r w:rsidRPr="002813E3">
              <w:rPr>
                <w:rFonts w:cs="Arial"/>
                <w:b/>
                <w:szCs w:val="22"/>
              </w:rPr>
              <w:t>A Collaborative Climate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22C19" w:rsidRPr="002813E3" w:rsidTr="00205075">
        <w:trPr>
          <w:cantSplit/>
          <w:jc w:val="center"/>
        </w:trPr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19" w:rsidRPr="002813E3" w:rsidRDefault="00622C19" w:rsidP="00622C19">
            <w:pPr>
              <w:ind w:left="360" w:hanging="360"/>
              <w:rPr>
                <w:rFonts w:cs="Arial"/>
                <w:b/>
                <w:szCs w:val="22"/>
              </w:rPr>
            </w:pPr>
            <w:r w:rsidRPr="002813E3">
              <w:rPr>
                <w:rFonts w:cs="Arial"/>
                <w:szCs w:val="22"/>
              </w:rPr>
              <w:t>14.</w:t>
            </w:r>
            <w:r w:rsidRPr="002813E3">
              <w:rPr>
                <w:rFonts w:cs="Arial"/>
                <w:szCs w:val="22"/>
              </w:rPr>
              <w:tab/>
              <w:t>We have a climate of honesty – integrity, no lies, and no exaggerations.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C19" w:rsidRPr="00205075" w:rsidRDefault="00622C19" w:rsidP="00622C19">
            <w:pPr>
              <w:widowControl/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C19" w:rsidRDefault="00622C19" w:rsidP="00622C1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</w:t>
            </w:r>
          </w:p>
        </w:tc>
      </w:tr>
      <w:tr w:rsidR="00622C19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19" w:rsidRPr="002813E3" w:rsidRDefault="00622C19" w:rsidP="00622C19">
            <w:pPr>
              <w:ind w:left="360" w:hanging="360"/>
              <w:rPr>
                <w:rFonts w:cs="Arial"/>
                <w:szCs w:val="22"/>
              </w:rPr>
            </w:pPr>
            <w:r w:rsidRPr="002813E3">
              <w:rPr>
                <w:rFonts w:cs="Arial"/>
                <w:szCs w:val="22"/>
              </w:rPr>
              <w:t>15.</w:t>
            </w:r>
            <w:r w:rsidRPr="002813E3">
              <w:rPr>
                <w:rFonts w:cs="Arial"/>
                <w:szCs w:val="22"/>
              </w:rPr>
              <w:tab/>
              <w:t xml:space="preserve">We are open: a willingness to share, a receptivity to information, perceptions, </w:t>
            </w:r>
            <w:proofErr w:type="gramStart"/>
            <w:r w:rsidRPr="002813E3">
              <w:rPr>
                <w:rFonts w:cs="Arial"/>
                <w:szCs w:val="22"/>
              </w:rPr>
              <w:t>ideas</w:t>
            </w:r>
            <w:proofErr w:type="gramEnd"/>
            <w:r w:rsidRPr="002813E3">
              <w:rPr>
                <w:rFonts w:cs="Arial"/>
                <w:szCs w:val="22"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C19" w:rsidRPr="00205075" w:rsidRDefault="00622C19" w:rsidP="00622C19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C19" w:rsidRDefault="00622C19" w:rsidP="00622C1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</w:t>
            </w:r>
          </w:p>
        </w:tc>
      </w:tr>
      <w:tr w:rsidR="00622C19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19" w:rsidRPr="002813E3" w:rsidRDefault="00622C19" w:rsidP="00622C19">
            <w:pPr>
              <w:ind w:left="360" w:hanging="360"/>
              <w:rPr>
                <w:rFonts w:cs="Arial"/>
                <w:szCs w:val="22"/>
              </w:rPr>
            </w:pPr>
            <w:r w:rsidRPr="002813E3">
              <w:rPr>
                <w:rFonts w:cs="Arial"/>
                <w:szCs w:val="22"/>
              </w:rPr>
              <w:t>16.</w:t>
            </w:r>
            <w:r w:rsidRPr="002813E3">
              <w:rPr>
                <w:rFonts w:cs="Arial"/>
                <w:szCs w:val="22"/>
              </w:rPr>
              <w:tab/>
              <w:t>We are consistent: predictable behavior and responses.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C19" w:rsidRPr="00205075" w:rsidRDefault="00622C19" w:rsidP="00622C19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C19" w:rsidRDefault="00622C19" w:rsidP="00622C1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2.9</w:t>
            </w:r>
          </w:p>
        </w:tc>
      </w:tr>
      <w:tr w:rsidR="00622C19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C19" w:rsidRPr="002813E3" w:rsidRDefault="00622C19" w:rsidP="00622C19">
            <w:pPr>
              <w:ind w:left="360" w:hanging="360"/>
              <w:rPr>
                <w:rFonts w:cs="Arial"/>
                <w:szCs w:val="22"/>
              </w:rPr>
            </w:pPr>
            <w:r w:rsidRPr="002813E3">
              <w:rPr>
                <w:rFonts w:cs="Arial"/>
                <w:szCs w:val="22"/>
              </w:rPr>
              <w:t>17.</w:t>
            </w:r>
            <w:r w:rsidRPr="002813E3">
              <w:rPr>
                <w:rFonts w:cs="Arial"/>
                <w:szCs w:val="22"/>
              </w:rPr>
              <w:tab/>
              <w:t>We are respectful: treating people with dignity and fairness.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C19" w:rsidRPr="00205075" w:rsidRDefault="00622C19" w:rsidP="00622C19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C19" w:rsidRDefault="00622C19" w:rsidP="00622C1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7A" w:rsidRPr="002813E3" w:rsidRDefault="00662B7A" w:rsidP="00662B7A">
            <w:pPr>
              <w:ind w:left="360" w:hanging="3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Average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205075">
              <w:rPr>
                <w:rFonts w:cs="Arial"/>
                <w:b/>
                <w:sz w:val="20"/>
                <w:szCs w:val="20"/>
              </w:rPr>
              <w:t>3.</w:t>
            </w:r>
            <w:r w:rsidR="00622C19" w:rsidRPr="00205075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2B7A" w:rsidRPr="00662B7A" w:rsidRDefault="00662B7A" w:rsidP="00662B7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62B7A">
              <w:rPr>
                <w:rFonts w:cs="Arial"/>
                <w:b/>
                <w:sz w:val="20"/>
                <w:szCs w:val="20"/>
              </w:rPr>
              <w:t>3.2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jc w:val="center"/>
              <w:rPr>
                <w:rFonts w:cs="Arial"/>
                <w:b/>
                <w:szCs w:val="22"/>
              </w:rPr>
            </w:pPr>
            <w:r w:rsidRPr="002813E3">
              <w:rPr>
                <w:rFonts w:cs="Arial"/>
                <w:b/>
                <w:szCs w:val="22"/>
              </w:rPr>
              <w:t>Standards of Excellence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rPr>
                <w:rFonts w:cs="Arial"/>
                <w:b/>
                <w:szCs w:val="22"/>
              </w:rPr>
            </w:pPr>
            <w:r w:rsidRPr="002813E3">
              <w:rPr>
                <w:rFonts w:cs="Arial"/>
                <w:szCs w:val="22"/>
              </w:rPr>
              <w:t>18.</w:t>
            </w:r>
            <w:r w:rsidRPr="002813E3">
              <w:rPr>
                <w:rFonts w:cs="Arial"/>
                <w:szCs w:val="22"/>
              </w:rPr>
              <w:tab/>
              <w:t>Our standards of performance are clearly and concretely articulated.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3.0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rPr>
                <w:rFonts w:cs="Arial"/>
                <w:szCs w:val="22"/>
              </w:rPr>
            </w:pPr>
            <w:r w:rsidRPr="002813E3">
              <w:rPr>
                <w:rFonts w:cs="Arial"/>
                <w:szCs w:val="22"/>
              </w:rPr>
              <w:t>19.</w:t>
            </w:r>
            <w:r w:rsidRPr="002813E3">
              <w:rPr>
                <w:rFonts w:cs="Arial"/>
                <w:szCs w:val="22"/>
              </w:rPr>
              <w:tab/>
              <w:t>Individual members require one another to conform to the established standards.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rPr>
                <w:rFonts w:cs="Arial"/>
                <w:szCs w:val="22"/>
              </w:rPr>
            </w:pPr>
            <w:r w:rsidRPr="002813E3">
              <w:rPr>
                <w:rFonts w:cs="Arial"/>
                <w:szCs w:val="22"/>
              </w:rPr>
              <w:t>20.</w:t>
            </w:r>
            <w:r w:rsidRPr="002813E3">
              <w:rPr>
                <w:rFonts w:cs="Arial"/>
                <w:szCs w:val="22"/>
              </w:rPr>
              <w:tab/>
              <w:t>We exert pressure to make changes that constantly improve our standards.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7A" w:rsidRPr="002813E3" w:rsidRDefault="00662B7A" w:rsidP="00662B7A">
            <w:pPr>
              <w:ind w:left="360" w:hanging="3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Average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205075">
              <w:rPr>
                <w:rFonts w:cs="Arial"/>
                <w:b/>
                <w:sz w:val="20"/>
                <w:szCs w:val="20"/>
              </w:rPr>
              <w:t>2.7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2B7A" w:rsidRPr="00662B7A" w:rsidRDefault="00662B7A" w:rsidP="00662B7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62B7A">
              <w:rPr>
                <w:rFonts w:cs="Arial"/>
                <w:b/>
                <w:sz w:val="20"/>
                <w:szCs w:val="20"/>
              </w:rPr>
              <w:t>2.3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jc w:val="center"/>
              <w:rPr>
                <w:rFonts w:cs="Arial"/>
                <w:szCs w:val="22"/>
              </w:rPr>
            </w:pPr>
            <w:r w:rsidRPr="002813E3">
              <w:rPr>
                <w:rFonts w:cs="Arial"/>
                <w:b/>
                <w:szCs w:val="22"/>
              </w:rPr>
              <w:t>External Support and Recognition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7A" w:rsidRPr="002813E3" w:rsidRDefault="00662B7A" w:rsidP="00662B7A">
            <w:pPr>
              <w:tabs>
                <w:tab w:val="right" w:pos="8469"/>
              </w:tabs>
              <w:ind w:left="360" w:hanging="360"/>
              <w:rPr>
                <w:rFonts w:cs="Arial"/>
                <w:b/>
                <w:szCs w:val="22"/>
              </w:rPr>
            </w:pPr>
            <w:r w:rsidRPr="002813E3">
              <w:rPr>
                <w:rFonts w:cs="Arial"/>
                <w:szCs w:val="22"/>
              </w:rPr>
              <w:t>21.</w:t>
            </w:r>
            <w:r w:rsidRPr="002813E3">
              <w:rPr>
                <w:rFonts w:cs="Arial"/>
                <w:szCs w:val="22"/>
              </w:rPr>
              <w:tab/>
              <w:t>We celebrate our successes and have the tools we need to do our jobs.</w:t>
            </w:r>
            <w:r>
              <w:rPr>
                <w:rFonts w:cs="Arial"/>
                <w:szCs w:val="22"/>
              </w:rPr>
              <w:tab/>
              <w:t>Average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205075">
              <w:rPr>
                <w:rFonts w:cs="Arial"/>
                <w:b/>
                <w:sz w:val="20"/>
                <w:szCs w:val="20"/>
              </w:rPr>
              <w:t>3.1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2B7A" w:rsidRPr="00662B7A" w:rsidRDefault="00662B7A" w:rsidP="00662B7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62B7A">
              <w:rPr>
                <w:rFonts w:cs="Arial"/>
                <w:b/>
                <w:sz w:val="20"/>
                <w:szCs w:val="20"/>
              </w:rPr>
              <w:t>3.0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662B7A">
            <w:pPr>
              <w:ind w:left="360" w:hanging="360"/>
              <w:jc w:val="center"/>
              <w:rPr>
                <w:rFonts w:cs="Arial"/>
                <w:szCs w:val="22"/>
              </w:rPr>
            </w:pPr>
            <w:r w:rsidRPr="002813E3">
              <w:rPr>
                <w:rFonts w:cs="Arial"/>
                <w:b/>
                <w:szCs w:val="22"/>
              </w:rPr>
              <w:t>Principled Leadership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205075">
            <w:pPr>
              <w:ind w:left="360" w:hanging="360"/>
              <w:rPr>
                <w:rFonts w:cs="Arial"/>
                <w:b/>
                <w:szCs w:val="22"/>
              </w:rPr>
            </w:pPr>
            <w:r w:rsidRPr="002813E3">
              <w:rPr>
                <w:rFonts w:cs="Arial"/>
                <w:szCs w:val="22"/>
              </w:rPr>
              <w:t>22.</w:t>
            </w:r>
            <w:r w:rsidRPr="002813E3">
              <w:rPr>
                <w:rFonts w:cs="Arial"/>
                <w:szCs w:val="22"/>
              </w:rPr>
              <w:tab/>
            </w:r>
            <w:r w:rsidR="00205075">
              <w:rPr>
                <w:rFonts w:cs="Arial"/>
                <w:szCs w:val="22"/>
              </w:rPr>
              <w:t xml:space="preserve">We </w:t>
            </w:r>
            <w:r w:rsidRPr="002813E3">
              <w:rPr>
                <w:rFonts w:cs="Arial"/>
                <w:szCs w:val="22"/>
              </w:rPr>
              <w:t>keep the vision of the future alive and in mind.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662B7A" w:rsidP="00205075">
            <w:pPr>
              <w:ind w:left="360" w:hanging="360"/>
              <w:rPr>
                <w:rFonts w:cs="Arial"/>
                <w:szCs w:val="22"/>
              </w:rPr>
            </w:pPr>
            <w:r w:rsidRPr="002813E3">
              <w:rPr>
                <w:rFonts w:cs="Arial"/>
                <w:szCs w:val="22"/>
              </w:rPr>
              <w:t>23.</w:t>
            </w:r>
            <w:r w:rsidRPr="002813E3">
              <w:rPr>
                <w:rFonts w:cs="Arial"/>
                <w:szCs w:val="22"/>
              </w:rPr>
              <w:tab/>
            </w:r>
            <w:r w:rsidR="00205075">
              <w:rPr>
                <w:rFonts w:cs="Arial"/>
                <w:szCs w:val="22"/>
              </w:rPr>
              <w:t xml:space="preserve">We </w:t>
            </w:r>
            <w:r w:rsidRPr="002813E3">
              <w:rPr>
                <w:rFonts w:cs="Arial"/>
                <w:szCs w:val="22"/>
              </w:rPr>
              <w:t xml:space="preserve">inspire </w:t>
            </w:r>
            <w:r w:rsidR="00205075">
              <w:rPr>
                <w:rFonts w:cs="Arial"/>
                <w:szCs w:val="22"/>
              </w:rPr>
              <w:t xml:space="preserve">our ELT </w:t>
            </w:r>
            <w:r w:rsidRPr="002813E3">
              <w:rPr>
                <w:rFonts w:cs="Arial"/>
                <w:szCs w:val="22"/>
              </w:rPr>
              <w:t>to make changes when needed.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3.0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2.7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205075" w:rsidP="00205075">
            <w:pPr>
              <w:ind w:left="360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24.</w:t>
            </w:r>
            <w:r>
              <w:rPr>
                <w:rFonts w:cs="Arial"/>
                <w:szCs w:val="22"/>
              </w:rPr>
              <w:tab/>
              <w:t>We</w:t>
            </w:r>
            <w:r w:rsidR="00662B7A" w:rsidRPr="002813E3">
              <w:rPr>
                <w:rFonts w:cs="Arial"/>
                <w:szCs w:val="22"/>
              </w:rPr>
              <w:t xml:space="preserve"> unlea</w:t>
            </w:r>
            <w:r>
              <w:rPr>
                <w:rFonts w:cs="Arial"/>
                <w:szCs w:val="22"/>
              </w:rPr>
              <w:t>sh the energy and talents of our ELT</w:t>
            </w:r>
            <w:r w:rsidR="00662B7A" w:rsidRPr="002813E3">
              <w:rPr>
                <w:rFonts w:cs="Arial"/>
                <w:szCs w:val="22"/>
              </w:rPr>
              <w:t xml:space="preserve"> members.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3.3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A" w:rsidRPr="002813E3" w:rsidRDefault="00205075" w:rsidP="00205075">
            <w:pPr>
              <w:ind w:left="360" w:hanging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25.</w:t>
            </w:r>
            <w:r>
              <w:rPr>
                <w:rFonts w:cs="Arial"/>
                <w:szCs w:val="22"/>
              </w:rPr>
              <w:tab/>
              <w:t>We suppress our</w:t>
            </w:r>
            <w:r w:rsidR="00662B7A" w:rsidRPr="002813E3">
              <w:rPr>
                <w:rFonts w:cs="Arial"/>
                <w:szCs w:val="22"/>
              </w:rPr>
              <w:t xml:space="preserve"> individual egos on behalf of all of </w:t>
            </w:r>
            <w:r>
              <w:rPr>
                <w:rFonts w:cs="Arial"/>
                <w:szCs w:val="22"/>
              </w:rPr>
              <w:t xml:space="preserve">our ELT </w:t>
            </w:r>
            <w:r w:rsidR="00662B7A" w:rsidRPr="002813E3">
              <w:rPr>
                <w:rFonts w:cs="Arial"/>
                <w:szCs w:val="22"/>
              </w:rPr>
              <w:t>members.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Pr="00205075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 w:rsidRPr="00205075"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7A" w:rsidRDefault="00662B7A" w:rsidP="00662B7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3.0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B7A" w:rsidRPr="002813E3" w:rsidRDefault="00662B7A" w:rsidP="00662B7A">
            <w:pPr>
              <w:ind w:left="360" w:hanging="36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Average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2B7A" w:rsidRPr="00662B7A" w:rsidRDefault="00662B7A" w:rsidP="00662B7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62B7A">
              <w:rPr>
                <w:rFonts w:cs="Arial"/>
                <w:b/>
                <w:sz w:val="20"/>
                <w:szCs w:val="20"/>
              </w:rPr>
              <w:t>3.2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2B7A" w:rsidRPr="00662B7A" w:rsidRDefault="00662B7A" w:rsidP="00662B7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62B7A">
              <w:rPr>
                <w:rFonts w:cs="Arial"/>
                <w:b/>
                <w:sz w:val="20"/>
                <w:szCs w:val="20"/>
              </w:rPr>
              <w:t>2.7</w:t>
            </w:r>
          </w:p>
        </w:tc>
      </w:tr>
      <w:tr w:rsidR="00662B7A" w:rsidRPr="002813E3" w:rsidTr="00205075">
        <w:trPr>
          <w:cantSplit/>
          <w:jc w:val="center"/>
        </w:trPr>
        <w:tc>
          <w:tcPr>
            <w:tcW w:w="83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7A" w:rsidRPr="002813E3" w:rsidRDefault="00662B7A" w:rsidP="00662B7A">
            <w:pPr>
              <w:ind w:left="360" w:hanging="360"/>
              <w:jc w:val="right"/>
              <w:rPr>
                <w:rFonts w:cs="Arial"/>
                <w:b/>
                <w:bCs/>
                <w:szCs w:val="22"/>
              </w:rPr>
            </w:pPr>
            <w:r w:rsidRPr="002813E3">
              <w:rPr>
                <w:rFonts w:cs="Arial"/>
                <w:b/>
                <w:bCs/>
                <w:szCs w:val="22"/>
              </w:rPr>
              <w:tab/>
            </w:r>
            <w:r w:rsidRPr="002813E3">
              <w:rPr>
                <w:rFonts w:cs="Arial"/>
                <w:b/>
                <w:bCs/>
                <w:szCs w:val="22"/>
              </w:rPr>
              <w:tab/>
              <w:t>Average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2B7A" w:rsidRPr="00662B7A" w:rsidRDefault="00662B7A" w:rsidP="00662B7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62B7A">
              <w:rPr>
                <w:rFonts w:cs="Arial"/>
                <w:b/>
                <w:sz w:val="20"/>
                <w:szCs w:val="20"/>
              </w:rPr>
              <w:t>77.1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662B7A" w:rsidRPr="00662B7A" w:rsidRDefault="00662B7A" w:rsidP="00662B7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62B7A">
              <w:rPr>
                <w:rFonts w:cs="Arial"/>
                <w:b/>
                <w:sz w:val="20"/>
                <w:szCs w:val="20"/>
              </w:rPr>
              <w:t>68.7</w:t>
            </w:r>
          </w:p>
        </w:tc>
      </w:tr>
    </w:tbl>
    <w:p w:rsidR="00105388" w:rsidRDefault="00105388" w:rsidP="00105388">
      <w:pPr>
        <w:jc w:val="center"/>
        <w:rPr>
          <w:b/>
        </w:rPr>
      </w:pPr>
      <w:r>
        <w:br w:type="page"/>
      </w:r>
      <w:r w:rsidRPr="005F3C9D">
        <w:rPr>
          <w:b/>
        </w:rPr>
        <w:lastRenderedPageBreak/>
        <w:t>Open-ended Questions</w:t>
      </w:r>
    </w:p>
    <w:p w:rsidR="00105388" w:rsidRDefault="00105388" w:rsidP="00105388"/>
    <w:tbl>
      <w:tblPr>
        <w:tblStyle w:val="TableGrid"/>
        <w:tblW w:w="9576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4E3C33" w:rsidTr="004E3C33">
        <w:trPr>
          <w:jc w:val="center"/>
        </w:trPr>
        <w:tc>
          <w:tcPr>
            <w:tcW w:w="4788" w:type="dxa"/>
            <w:shd w:val="clear" w:color="auto" w:fill="D9D9D9" w:themeFill="background1" w:themeFillShade="D9"/>
          </w:tcPr>
          <w:p w:rsidR="004E3C33" w:rsidRDefault="004E3C33" w:rsidP="004E3C33">
            <w:pPr>
              <w:jc w:val="center"/>
            </w:pPr>
            <w:r>
              <w:t>Like About Our ELT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4E3C33" w:rsidRDefault="004E3C33" w:rsidP="004E3C33">
            <w:pPr>
              <w:jc w:val="center"/>
            </w:pPr>
            <w:r>
              <w:t>Don’t Like About Our ELT</w:t>
            </w:r>
          </w:p>
        </w:tc>
      </w:tr>
      <w:tr w:rsidR="00105388" w:rsidTr="004E3C33">
        <w:trPr>
          <w:jc w:val="center"/>
        </w:trPr>
        <w:tc>
          <w:tcPr>
            <w:tcW w:w="4788" w:type="dxa"/>
          </w:tcPr>
          <w:p w:rsidR="005E16D8" w:rsidRDefault="00105388" w:rsidP="005E16D8">
            <w:pPr>
              <w:pStyle w:val="ListParagraph"/>
              <w:numPr>
                <w:ilvl w:val="0"/>
                <w:numId w:val="27"/>
              </w:numPr>
              <w:ind w:left="216" w:hanging="216"/>
            </w:pPr>
            <w:r>
              <w:t xml:space="preserve">As a group it responds well to emergency /urgencies. </w:t>
            </w:r>
          </w:p>
          <w:p w:rsidR="005E16D8" w:rsidRDefault="00105388" w:rsidP="005E16D8">
            <w:pPr>
              <w:pStyle w:val="ListParagraph"/>
              <w:numPr>
                <w:ilvl w:val="0"/>
                <w:numId w:val="27"/>
              </w:numPr>
              <w:ind w:left="216" w:hanging="216"/>
            </w:pPr>
            <w:r>
              <w:t xml:space="preserve">I think supportive and there for each other many times although not all the time. </w:t>
            </w:r>
          </w:p>
          <w:p w:rsidR="005E16D8" w:rsidRDefault="00105388" w:rsidP="005E16D8">
            <w:pPr>
              <w:pStyle w:val="ListParagraph"/>
              <w:numPr>
                <w:ilvl w:val="0"/>
                <w:numId w:val="27"/>
              </w:numPr>
              <w:ind w:left="216" w:hanging="216"/>
            </w:pPr>
            <w:r>
              <w:t>Regular meetings, some processes in place in terms of note taking and we do get a lot done at the end of the day.</w:t>
            </w:r>
            <w:r>
              <w:tab/>
            </w:r>
          </w:p>
          <w:p w:rsidR="005E16D8" w:rsidRDefault="00105388" w:rsidP="005E16D8">
            <w:pPr>
              <w:pStyle w:val="ListParagraph"/>
              <w:numPr>
                <w:ilvl w:val="0"/>
                <w:numId w:val="27"/>
              </w:numPr>
              <w:ind w:left="216" w:hanging="216"/>
            </w:pPr>
            <w:r>
              <w:t>Everyone is smart, dedicated, focused on maximizing our contribution to the community</w:t>
            </w:r>
          </w:p>
          <w:p w:rsidR="005E16D8" w:rsidRDefault="00105388" w:rsidP="005E16D8">
            <w:pPr>
              <w:pStyle w:val="ListParagraph"/>
              <w:numPr>
                <w:ilvl w:val="0"/>
                <w:numId w:val="27"/>
              </w:numPr>
              <w:ind w:left="216" w:hanging="216"/>
            </w:pPr>
            <w:r>
              <w:t>Talented group</w:t>
            </w:r>
          </w:p>
          <w:p w:rsidR="005E16D8" w:rsidRDefault="00105388" w:rsidP="005E16D8">
            <w:pPr>
              <w:pStyle w:val="ListParagraph"/>
              <w:numPr>
                <w:ilvl w:val="0"/>
                <w:numId w:val="27"/>
              </w:numPr>
              <w:ind w:left="216" w:hanging="216"/>
            </w:pPr>
            <w:r>
              <w:t xml:space="preserve">Howard Brown's ELT is passionate about Howard Brown's mission.  </w:t>
            </w:r>
          </w:p>
          <w:p w:rsidR="005E16D8" w:rsidRDefault="00105388" w:rsidP="005E16D8">
            <w:pPr>
              <w:pStyle w:val="ListParagraph"/>
              <w:numPr>
                <w:ilvl w:val="0"/>
                <w:numId w:val="27"/>
              </w:numPr>
              <w:ind w:left="216" w:hanging="216"/>
            </w:pPr>
            <w:r>
              <w:t xml:space="preserve">The team works extraordinarily hard, is creative and open to new ideas. </w:t>
            </w:r>
          </w:p>
          <w:p w:rsidR="005E16D8" w:rsidRDefault="00105388" w:rsidP="001F4D8B">
            <w:pPr>
              <w:pStyle w:val="ListParagraph"/>
              <w:numPr>
                <w:ilvl w:val="0"/>
                <w:numId w:val="27"/>
              </w:numPr>
              <w:ind w:left="216" w:hanging="216"/>
            </w:pPr>
            <w:r>
              <w:t>Passion, skills, commitment</w:t>
            </w:r>
          </w:p>
          <w:p w:rsidR="005E16D8" w:rsidRDefault="005E16D8" w:rsidP="005E16D8">
            <w:r>
              <w:rPr>
                <w:noProof/>
              </w:rPr>
              <w:drawing>
                <wp:inline distT="0" distB="0" distL="0" distR="0" wp14:anchorId="18E0DAE8" wp14:editId="295DD9FF">
                  <wp:extent cx="2985770" cy="1556385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770" cy="155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E3C33" w:rsidRDefault="004E3C33" w:rsidP="004E3C33">
            <w:pPr>
              <w:pStyle w:val="ListParagraph"/>
              <w:numPr>
                <w:ilvl w:val="0"/>
                <w:numId w:val="28"/>
              </w:numPr>
              <w:ind w:left="216" w:hanging="216"/>
            </w:pPr>
            <w:r>
              <w:t>I see three main challenges:</w:t>
            </w:r>
          </w:p>
          <w:p w:rsidR="004E3C33" w:rsidRDefault="004E3C33" w:rsidP="004E3C33">
            <w:pPr>
              <w:pStyle w:val="ListParagraph"/>
              <w:numPr>
                <w:ilvl w:val="1"/>
                <w:numId w:val="28"/>
              </w:numPr>
              <w:ind w:left="474" w:hanging="270"/>
            </w:pPr>
            <w:r>
              <w:t>Lack of agreement on the scope of responsibilities for individual ELT roles.</w:t>
            </w:r>
          </w:p>
          <w:p w:rsidR="004E3C33" w:rsidRDefault="004E3C33" w:rsidP="004E3C33">
            <w:pPr>
              <w:pStyle w:val="ListParagraph"/>
              <w:numPr>
                <w:ilvl w:val="1"/>
                <w:numId w:val="28"/>
              </w:numPr>
              <w:ind w:left="474" w:hanging="270"/>
            </w:pPr>
            <w:r>
              <w:t>Unpopular or contentious decisions held for ransom or get stuck in the process with in my experience</w:t>
            </w:r>
          </w:p>
          <w:p w:rsidR="004E3C33" w:rsidRDefault="004E3C33" w:rsidP="004E3C33">
            <w:pPr>
              <w:pStyle w:val="ListParagraph"/>
              <w:numPr>
                <w:ilvl w:val="1"/>
                <w:numId w:val="28"/>
              </w:numPr>
              <w:ind w:left="474" w:hanging="270"/>
            </w:pPr>
            <w:r>
              <w:t>Formative discussions happening without people who have direct knowledge of the issue in the room.</w:t>
            </w:r>
          </w:p>
          <w:p w:rsidR="004E3C33" w:rsidRDefault="004E3C33" w:rsidP="004E3C33">
            <w:pPr>
              <w:pStyle w:val="ListParagraph"/>
              <w:numPr>
                <w:ilvl w:val="0"/>
                <w:numId w:val="28"/>
              </w:numPr>
              <w:ind w:left="216" w:hanging="216"/>
            </w:pPr>
            <w:r>
              <w:t>Sometimes we could listen better (to each other and others in the org.</w:t>
            </w:r>
          </w:p>
          <w:p w:rsidR="004E3C33" w:rsidRDefault="004E3C33" w:rsidP="004E3C33">
            <w:pPr>
              <w:pStyle w:val="ListParagraph"/>
              <w:numPr>
                <w:ilvl w:val="0"/>
                <w:numId w:val="28"/>
              </w:numPr>
              <w:ind w:left="216" w:hanging="216"/>
            </w:pPr>
            <w:r>
              <w:t>Following decision making, we do not always set clear goals for follow up and monitoring.</w:t>
            </w:r>
          </w:p>
          <w:p w:rsidR="004E3C33" w:rsidRDefault="004E3C33" w:rsidP="004E3C33">
            <w:pPr>
              <w:pStyle w:val="ListParagraph"/>
              <w:numPr>
                <w:ilvl w:val="0"/>
                <w:numId w:val="28"/>
              </w:numPr>
              <w:ind w:left="216" w:hanging="216"/>
            </w:pPr>
            <w:r>
              <w:t>In addition, we could work more effectively on inter-departmental projects.</w:t>
            </w:r>
          </w:p>
          <w:p w:rsidR="004E3C33" w:rsidRDefault="004E3C33" w:rsidP="004E3C33">
            <w:pPr>
              <w:pStyle w:val="ListParagraph"/>
              <w:numPr>
                <w:ilvl w:val="0"/>
                <w:numId w:val="28"/>
              </w:numPr>
              <w:ind w:left="216" w:hanging="216"/>
            </w:pPr>
            <w:r>
              <w:t>Trust in each other is not always there.</w:t>
            </w:r>
          </w:p>
          <w:p w:rsidR="004E3C33" w:rsidRDefault="004E3C33" w:rsidP="004E3C33">
            <w:pPr>
              <w:pStyle w:val="ListParagraph"/>
              <w:numPr>
                <w:ilvl w:val="0"/>
                <w:numId w:val="28"/>
              </w:numPr>
              <w:ind w:left="216" w:hanging="216"/>
            </w:pPr>
            <w:r>
              <w:t>We all work independently and do a good job at our individual tasks but there does not feel like there is much cohesion between us.</w:t>
            </w:r>
          </w:p>
          <w:p w:rsidR="004E3C33" w:rsidRDefault="004E3C33" w:rsidP="004E3C33">
            <w:pPr>
              <w:pStyle w:val="ListParagraph"/>
              <w:numPr>
                <w:ilvl w:val="0"/>
                <w:numId w:val="28"/>
              </w:numPr>
              <w:ind w:left="216" w:hanging="216"/>
            </w:pPr>
            <w:r>
              <w:t>We're all doing a ton of work but we don't really know what the others are working on and how we all fit together.</w:t>
            </w:r>
          </w:p>
          <w:p w:rsidR="00105388" w:rsidRDefault="004E3C33" w:rsidP="004E3C33">
            <w:pPr>
              <w:pStyle w:val="ListParagraph"/>
              <w:numPr>
                <w:ilvl w:val="0"/>
                <w:numId w:val="28"/>
              </w:numPr>
              <w:ind w:left="216" w:hanging="216"/>
            </w:pPr>
            <w:r>
              <w:t xml:space="preserve">Some of us </w:t>
            </w:r>
            <w:proofErr w:type="gramStart"/>
            <w:r>
              <w:t>are told</w:t>
            </w:r>
            <w:proofErr w:type="gramEnd"/>
            <w:r>
              <w:t xml:space="preserve"> to "stay in our lanes" and others seemingly can do whatever they want even if it has nothing to do with their job.  That wouldn't be a bad thing if we had more of a sense of collaboration.  </w:t>
            </w:r>
          </w:p>
          <w:p w:rsidR="00FC1588" w:rsidRDefault="00FC1588" w:rsidP="00FC1588">
            <w:pPr>
              <w:pStyle w:val="ListParagraph"/>
              <w:ind w:left="216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84982</wp:posOffset>
                  </wp:positionH>
                  <wp:positionV relativeFrom="paragraph">
                    <wp:posOffset>62803</wp:posOffset>
                  </wp:positionV>
                  <wp:extent cx="2826913" cy="152994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913" cy="1529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6EF0" w:rsidRDefault="00116EF0" w:rsidP="00116EF0"/>
          <w:p w:rsidR="00116EF0" w:rsidRDefault="00116EF0" w:rsidP="00116EF0"/>
          <w:p w:rsidR="00116EF0" w:rsidRDefault="00116EF0" w:rsidP="00116EF0"/>
          <w:p w:rsidR="00116EF0" w:rsidRDefault="00116EF0" w:rsidP="00116EF0"/>
          <w:p w:rsidR="00116EF0" w:rsidRDefault="00116EF0" w:rsidP="00116EF0"/>
          <w:p w:rsidR="00116EF0" w:rsidRDefault="00116EF0" w:rsidP="00116EF0"/>
          <w:p w:rsidR="00116EF0" w:rsidRDefault="00116EF0" w:rsidP="00116EF0"/>
          <w:p w:rsidR="00116EF0" w:rsidRDefault="00116EF0" w:rsidP="00116EF0"/>
          <w:p w:rsidR="00116EF0" w:rsidRDefault="00116EF0" w:rsidP="00116EF0"/>
          <w:p w:rsidR="00C5340A" w:rsidRDefault="00C5340A" w:rsidP="00C5340A"/>
        </w:tc>
      </w:tr>
    </w:tbl>
    <w:p w:rsidR="006F3F00" w:rsidRDefault="006F3F00">
      <w:r>
        <w:br w:type="page"/>
      </w:r>
    </w:p>
    <w:p w:rsidR="001A6FAA" w:rsidRDefault="001A6FAA"/>
    <w:p w:rsidR="006F3F00" w:rsidRDefault="006F3F00"/>
    <w:tbl>
      <w:tblPr>
        <w:tblStyle w:val="TableGrid"/>
        <w:tblW w:w="9576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105388" w:rsidTr="008D73CA">
        <w:trPr>
          <w:jc w:val="center"/>
        </w:trPr>
        <w:tc>
          <w:tcPr>
            <w:tcW w:w="4788" w:type="dxa"/>
            <w:shd w:val="clear" w:color="auto" w:fill="D9D9D9" w:themeFill="background1" w:themeFillShade="D9"/>
          </w:tcPr>
          <w:p w:rsidR="00105388" w:rsidRDefault="00105388" w:rsidP="00C5340A">
            <w:pPr>
              <w:jc w:val="center"/>
            </w:pPr>
            <w:r>
              <w:t>Like Abo</w:t>
            </w:r>
            <w:r w:rsidR="00C5340A">
              <w:t>ut Being a Member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105388" w:rsidRDefault="00105388" w:rsidP="00C5340A">
            <w:pPr>
              <w:jc w:val="center"/>
            </w:pPr>
            <w:r>
              <w:t xml:space="preserve">Don’t Like About </w:t>
            </w:r>
            <w:r w:rsidR="00C5340A">
              <w:t>Our ELT</w:t>
            </w:r>
          </w:p>
        </w:tc>
      </w:tr>
      <w:tr w:rsidR="00105388" w:rsidTr="008D73CA">
        <w:trPr>
          <w:jc w:val="center"/>
        </w:trPr>
        <w:tc>
          <w:tcPr>
            <w:tcW w:w="4788" w:type="dxa"/>
          </w:tcPr>
          <w:p w:rsidR="00C5340A" w:rsidRDefault="00C5340A" w:rsidP="001A6FAA">
            <w:pPr>
              <w:pStyle w:val="ListParagraph"/>
              <w:numPr>
                <w:ilvl w:val="0"/>
                <w:numId w:val="29"/>
              </w:numPr>
              <w:ind w:left="216" w:hanging="216"/>
            </w:pPr>
            <w:r>
              <w:t xml:space="preserve">There is a great deal of flexibility </w:t>
            </w:r>
          </w:p>
          <w:p w:rsidR="00C5340A" w:rsidRDefault="00C5340A" w:rsidP="001A6FAA">
            <w:pPr>
              <w:pStyle w:val="ListParagraph"/>
              <w:numPr>
                <w:ilvl w:val="0"/>
                <w:numId w:val="29"/>
              </w:numPr>
              <w:ind w:left="216" w:hanging="216"/>
            </w:pPr>
            <w:r>
              <w:t xml:space="preserve">I enjoy ELT members and their contributions and their different personalities. </w:t>
            </w:r>
            <w:r>
              <w:tab/>
            </w:r>
          </w:p>
          <w:p w:rsidR="00C5340A" w:rsidRDefault="00C5340A" w:rsidP="001A6FAA">
            <w:pPr>
              <w:pStyle w:val="ListParagraph"/>
              <w:numPr>
                <w:ilvl w:val="0"/>
                <w:numId w:val="29"/>
              </w:numPr>
              <w:ind w:left="216" w:hanging="216"/>
            </w:pPr>
            <w:r>
              <w:t>Allows me to support the organization and its goals</w:t>
            </w:r>
          </w:p>
          <w:p w:rsidR="00C5340A" w:rsidRDefault="00C5340A" w:rsidP="001A6FAA">
            <w:pPr>
              <w:pStyle w:val="ListParagraph"/>
              <w:numPr>
                <w:ilvl w:val="0"/>
                <w:numId w:val="29"/>
              </w:numPr>
              <w:ind w:left="216" w:hanging="216"/>
            </w:pPr>
            <w:r>
              <w:t>ability to influence change</w:t>
            </w:r>
            <w:r>
              <w:tab/>
            </w:r>
          </w:p>
          <w:p w:rsidR="00C5340A" w:rsidRDefault="00C5340A" w:rsidP="001A6FAA">
            <w:pPr>
              <w:pStyle w:val="ListParagraph"/>
              <w:numPr>
                <w:ilvl w:val="0"/>
                <w:numId w:val="29"/>
              </w:numPr>
              <w:ind w:left="216" w:hanging="216"/>
            </w:pPr>
            <w:r>
              <w:t xml:space="preserve">I enjoy and learn from my colleagues.  </w:t>
            </w:r>
          </w:p>
          <w:p w:rsidR="00C5340A" w:rsidRDefault="00C5340A" w:rsidP="001A6FAA">
            <w:pPr>
              <w:pStyle w:val="ListParagraph"/>
              <w:numPr>
                <w:ilvl w:val="0"/>
                <w:numId w:val="29"/>
              </w:numPr>
              <w:ind w:left="216" w:hanging="216"/>
            </w:pPr>
            <w:r>
              <w:t xml:space="preserve">I get satisfaction from knowing that Howard Brown has an incredible impact on our community.  </w:t>
            </w:r>
          </w:p>
          <w:p w:rsidR="00C5340A" w:rsidRDefault="00C5340A" w:rsidP="001A6FAA">
            <w:pPr>
              <w:pStyle w:val="ListParagraph"/>
              <w:numPr>
                <w:ilvl w:val="0"/>
                <w:numId w:val="29"/>
              </w:numPr>
              <w:ind w:left="216" w:hanging="216"/>
            </w:pPr>
            <w:r>
              <w:t xml:space="preserve">Where the business meets the mission.  </w:t>
            </w:r>
          </w:p>
          <w:p w:rsidR="00C5340A" w:rsidRDefault="00C5340A" w:rsidP="001A6FAA">
            <w:pPr>
              <w:pStyle w:val="ListParagraph"/>
              <w:numPr>
                <w:ilvl w:val="0"/>
                <w:numId w:val="29"/>
              </w:numPr>
              <w:ind w:left="216" w:hanging="216"/>
            </w:pPr>
            <w:r>
              <w:t xml:space="preserve">It's challenging work.  </w:t>
            </w:r>
          </w:p>
          <w:p w:rsidR="00422EAA" w:rsidRDefault="00C5340A" w:rsidP="001A6FAA">
            <w:pPr>
              <w:pStyle w:val="ListParagraph"/>
              <w:numPr>
                <w:ilvl w:val="0"/>
                <w:numId w:val="29"/>
              </w:numPr>
              <w:ind w:left="216" w:hanging="216"/>
            </w:pPr>
            <w:r>
              <w:t>When we do well we provide an important service to the community.</w:t>
            </w:r>
          </w:p>
          <w:p w:rsidR="001A6FAA" w:rsidRDefault="00A77502" w:rsidP="00116EF0">
            <w:pPr>
              <w:ind w:left="216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724</wp:posOffset>
                  </wp:positionV>
                  <wp:extent cx="2989580" cy="1617980"/>
                  <wp:effectExtent l="0" t="0" r="127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580" cy="161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6EF0" w:rsidRDefault="00116EF0" w:rsidP="001A6FAA">
            <w:pPr>
              <w:rPr>
                <w:noProof/>
              </w:rPr>
            </w:pPr>
          </w:p>
          <w:p w:rsidR="00116EF0" w:rsidRDefault="00116EF0" w:rsidP="001A6FAA">
            <w:pPr>
              <w:rPr>
                <w:noProof/>
              </w:rPr>
            </w:pPr>
          </w:p>
          <w:p w:rsidR="00116EF0" w:rsidRDefault="00116EF0" w:rsidP="001A6FAA">
            <w:pPr>
              <w:rPr>
                <w:noProof/>
              </w:rPr>
            </w:pPr>
          </w:p>
          <w:p w:rsidR="00116EF0" w:rsidRDefault="00116EF0" w:rsidP="001A6FAA">
            <w:pPr>
              <w:rPr>
                <w:noProof/>
              </w:rPr>
            </w:pPr>
          </w:p>
          <w:p w:rsidR="00116EF0" w:rsidRDefault="00116EF0" w:rsidP="001A6FAA">
            <w:pPr>
              <w:rPr>
                <w:noProof/>
              </w:rPr>
            </w:pPr>
          </w:p>
          <w:p w:rsidR="00116EF0" w:rsidRDefault="00116EF0" w:rsidP="001A6FAA">
            <w:pPr>
              <w:rPr>
                <w:noProof/>
              </w:rPr>
            </w:pPr>
          </w:p>
          <w:p w:rsidR="00116EF0" w:rsidRDefault="00116EF0" w:rsidP="001A6FAA">
            <w:pPr>
              <w:rPr>
                <w:noProof/>
              </w:rPr>
            </w:pPr>
          </w:p>
          <w:p w:rsidR="00116EF0" w:rsidRDefault="00116EF0" w:rsidP="001A6FAA">
            <w:pPr>
              <w:rPr>
                <w:noProof/>
              </w:rPr>
            </w:pPr>
          </w:p>
          <w:p w:rsidR="00116EF0" w:rsidRDefault="00116EF0" w:rsidP="001A6FAA">
            <w:pPr>
              <w:rPr>
                <w:noProof/>
              </w:rPr>
            </w:pPr>
          </w:p>
          <w:p w:rsidR="00116EF0" w:rsidRDefault="00116EF0" w:rsidP="001A6FAA"/>
        </w:tc>
        <w:tc>
          <w:tcPr>
            <w:tcW w:w="4788" w:type="dxa"/>
          </w:tcPr>
          <w:p w:rsidR="001A6FAA" w:rsidRDefault="001A6FAA" w:rsidP="001A6FAA">
            <w:pPr>
              <w:pStyle w:val="ListParagraph"/>
              <w:numPr>
                <w:ilvl w:val="0"/>
                <w:numId w:val="30"/>
              </w:numPr>
              <w:ind w:left="216" w:hanging="216"/>
            </w:pPr>
            <w:r w:rsidRPr="001A6FAA">
              <w:t xml:space="preserve">We </w:t>
            </w:r>
            <w:proofErr w:type="gramStart"/>
            <w:r w:rsidRPr="001A6FAA">
              <w:t>are seen</w:t>
            </w:r>
            <w:proofErr w:type="gramEnd"/>
            <w:r w:rsidRPr="001A6FAA">
              <w:t xml:space="preserve"> to argue in front of staff, the ELT isn't always perceived as respectful or honorable.</w:t>
            </w:r>
          </w:p>
          <w:p w:rsidR="001A6FAA" w:rsidRDefault="001A6FAA" w:rsidP="001A6FAA">
            <w:pPr>
              <w:pStyle w:val="ListParagraph"/>
              <w:numPr>
                <w:ilvl w:val="0"/>
                <w:numId w:val="30"/>
              </w:numPr>
              <w:ind w:left="216" w:hanging="216"/>
            </w:pPr>
            <w:r>
              <w:t>I</w:t>
            </w:r>
            <w:r w:rsidRPr="001A6FAA">
              <w:t xml:space="preserve"> find it really frustrating when we have not come to a shared agreement about a project's priority and do not </w:t>
            </w:r>
            <w:r>
              <w:t xml:space="preserve">get support from team members. </w:t>
            </w:r>
            <w:r w:rsidRPr="001A6FAA">
              <w:t>I think we could do more work up front to mitigate this.</w:t>
            </w:r>
          </w:p>
          <w:p w:rsidR="001A6FAA" w:rsidRDefault="001A6FAA" w:rsidP="001A6FAA">
            <w:pPr>
              <w:pStyle w:val="ListParagraph"/>
              <w:numPr>
                <w:ilvl w:val="0"/>
                <w:numId w:val="30"/>
              </w:numPr>
              <w:ind w:left="216" w:hanging="216"/>
            </w:pPr>
            <w:r w:rsidRPr="001A6FAA">
              <w:t>We arrive at decisions but not always unity. I don't mind a certain level of stress in an executive level p</w:t>
            </w:r>
            <w:r>
              <w:t>osition but this seems extreme.</w:t>
            </w:r>
          </w:p>
          <w:p w:rsidR="00105388" w:rsidRDefault="001A6FAA" w:rsidP="001A6FAA">
            <w:pPr>
              <w:pStyle w:val="ListParagraph"/>
              <w:numPr>
                <w:ilvl w:val="0"/>
                <w:numId w:val="30"/>
              </w:numPr>
              <w:ind w:left="216" w:hanging="216"/>
            </w:pPr>
            <w:r w:rsidRPr="001A6FAA">
              <w:t>The lack of communication between us.  And I often do not feel supported or valued for my expertise by my peers.</w:t>
            </w:r>
          </w:p>
          <w:p w:rsidR="00116EF0" w:rsidRDefault="00313350" w:rsidP="00116EF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10249</wp:posOffset>
                  </wp:positionH>
                  <wp:positionV relativeFrom="paragraph">
                    <wp:posOffset>10795</wp:posOffset>
                  </wp:positionV>
                  <wp:extent cx="2962141" cy="1549009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93"/>
                          <a:stretch/>
                        </pic:blipFill>
                        <pic:spPr bwMode="auto">
                          <a:xfrm>
                            <a:off x="0" y="0"/>
                            <a:ext cx="2962141" cy="1549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6EF0" w:rsidRDefault="00116EF0" w:rsidP="00116EF0"/>
          <w:p w:rsidR="00116EF0" w:rsidRDefault="00116EF0" w:rsidP="00116EF0"/>
          <w:p w:rsidR="00116EF0" w:rsidRDefault="00116EF0" w:rsidP="00116EF0"/>
          <w:p w:rsidR="00116EF0" w:rsidRDefault="00116EF0" w:rsidP="00116EF0"/>
          <w:p w:rsidR="00116EF0" w:rsidRDefault="00116EF0" w:rsidP="00116EF0"/>
          <w:p w:rsidR="00422EAA" w:rsidRDefault="00422EAA" w:rsidP="00422EAA">
            <w:pPr>
              <w:pStyle w:val="ListParagraph"/>
              <w:ind w:left="216"/>
              <w:jc w:val="center"/>
            </w:pPr>
          </w:p>
          <w:p w:rsidR="001A6FAA" w:rsidRDefault="001A6FAA" w:rsidP="006F3F00">
            <w:pPr>
              <w:jc w:val="center"/>
            </w:pPr>
          </w:p>
        </w:tc>
      </w:tr>
    </w:tbl>
    <w:p w:rsidR="00105388" w:rsidRDefault="00105388" w:rsidP="00105388"/>
    <w:p w:rsidR="00116EF0" w:rsidRDefault="00116EF0">
      <w:r>
        <w:br w:type="page"/>
      </w:r>
    </w:p>
    <w:tbl>
      <w:tblPr>
        <w:tblStyle w:val="TableGrid"/>
        <w:tblW w:w="9576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576"/>
      </w:tblGrid>
      <w:tr w:rsidR="00673982" w:rsidTr="00673982">
        <w:trPr>
          <w:tblHeader/>
          <w:jc w:val="center"/>
        </w:trPr>
        <w:tc>
          <w:tcPr>
            <w:tcW w:w="9576" w:type="dxa"/>
            <w:shd w:val="clear" w:color="auto" w:fill="D9D9D9" w:themeFill="background1" w:themeFillShade="D9"/>
          </w:tcPr>
          <w:p w:rsidR="00673982" w:rsidRDefault="00673982" w:rsidP="00673982">
            <w:pPr>
              <w:jc w:val="center"/>
            </w:pPr>
            <w:r>
              <w:lastRenderedPageBreak/>
              <w:t>Other Comments</w:t>
            </w:r>
          </w:p>
        </w:tc>
      </w:tr>
      <w:tr w:rsidR="00105388" w:rsidTr="00673982">
        <w:trPr>
          <w:tblHeader/>
          <w:jc w:val="center"/>
        </w:trPr>
        <w:tc>
          <w:tcPr>
            <w:tcW w:w="9576" w:type="dxa"/>
            <w:shd w:val="clear" w:color="auto" w:fill="FFFFFF" w:themeFill="background1"/>
          </w:tcPr>
          <w:p w:rsidR="008D73CA" w:rsidRDefault="006F3F00" w:rsidP="008D73CA">
            <w:pPr>
              <w:pStyle w:val="ListParagraph"/>
              <w:numPr>
                <w:ilvl w:val="0"/>
                <w:numId w:val="31"/>
              </w:numPr>
              <w:ind w:left="216" w:hanging="216"/>
            </w:pPr>
            <w:r>
              <w:t xml:space="preserve">More thoughtful about who should be in the room for </w:t>
            </w:r>
            <w:r w:rsidR="008D73CA">
              <w:t>decision making</w:t>
            </w:r>
            <w:r>
              <w:t xml:space="preserve">.  </w:t>
            </w:r>
          </w:p>
          <w:p w:rsidR="006F3F00" w:rsidRDefault="006F3F00" w:rsidP="008D73CA">
            <w:pPr>
              <w:pStyle w:val="ListParagraph"/>
              <w:numPr>
                <w:ilvl w:val="0"/>
                <w:numId w:val="31"/>
              </w:numPr>
              <w:ind w:left="216" w:hanging="216"/>
            </w:pPr>
            <w:r>
              <w:t xml:space="preserve">More direct communication </w:t>
            </w:r>
            <w:proofErr w:type="gramStart"/>
            <w:r>
              <w:t>would be appreciated</w:t>
            </w:r>
            <w:proofErr w:type="gramEnd"/>
            <w:r>
              <w:t xml:space="preserve">. </w:t>
            </w:r>
          </w:p>
          <w:p w:rsidR="006F3F00" w:rsidRDefault="006F3F00" w:rsidP="008D73CA">
            <w:pPr>
              <w:pStyle w:val="ListParagraph"/>
              <w:numPr>
                <w:ilvl w:val="0"/>
                <w:numId w:val="31"/>
              </w:numPr>
              <w:ind w:left="216" w:hanging="216"/>
            </w:pPr>
            <w:r>
              <w:t xml:space="preserve">I experience that my decisions to be rubberstamped by ELT most of the time, </w:t>
            </w:r>
            <w:proofErr w:type="gramStart"/>
            <w:r>
              <w:t>and  doesn't</w:t>
            </w:r>
            <w:proofErr w:type="gramEnd"/>
            <w:r>
              <w:t xml:space="preserve"> appear to be the case for all of ELT. </w:t>
            </w:r>
          </w:p>
          <w:p w:rsidR="008D73CA" w:rsidRDefault="006F3F00" w:rsidP="008D73CA">
            <w:pPr>
              <w:pStyle w:val="ListParagraph"/>
              <w:numPr>
                <w:ilvl w:val="0"/>
                <w:numId w:val="31"/>
              </w:numPr>
              <w:ind w:left="216" w:hanging="216"/>
            </w:pPr>
            <w:r>
              <w:t xml:space="preserve">My response is to try and be more inclusive in decision making but to date this hasn't resulted in as much reciprocation as I would like. </w:t>
            </w:r>
          </w:p>
          <w:p w:rsidR="008D73CA" w:rsidRDefault="006F3F00" w:rsidP="008D73CA">
            <w:pPr>
              <w:pStyle w:val="ListParagraph"/>
              <w:numPr>
                <w:ilvl w:val="0"/>
                <w:numId w:val="31"/>
              </w:numPr>
              <w:ind w:left="216" w:hanging="216"/>
            </w:pPr>
            <w:r>
              <w:t>Given staff and board scrutiny, how we operate (the process, the behaviors, the values) is as important as the decisions we reach</w:t>
            </w:r>
          </w:p>
          <w:p w:rsidR="008D73CA" w:rsidRDefault="006F3F00" w:rsidP="008D73CA">
            <w:pPr>
              <w:pStyle w:val="ListParagraph"/>
              <w:numPr>
                <w:ilvl w:val="0"/>
                <w:numId w:val="31"/>
              </w:numPr>
              <w:ind w:left="216" w:hanging="216"/>
            </w:pPr>
            <w:r>
              <w:t xml:space="preserve">I think we have great potential to be a very effective ELT but we need more cohesion, more collaboration, and more communication.  We need to bond as a team more. And we need to trust each other more. </w:t>
            </w:r>
          </w:p>
          <w:p w:rsidR="005B1DBB" w:rsidRDefault="006F3F00" w:rsidP="008D73CA">
            <w:pPr>
              <w:pStyle w:val="ListParagraph"/>
              <w:numPr>
                <w:ilvl w:val="0"/>
                <w:numId w:val="31"/>
              </w:numPr>
              <w:ind w:left="216" w:hanging="216"/>
            </w:pPr>
            <w:r>
              <w:t xml:space="preserve"> It's much better than it was but we're not there yet</w:t>
            </w:r>
          </w:p>
          <w:p w:rsidR="005B1DBB" w:rsidRDefault="005B1DBB" w:rsidP="005B1DB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1277531</wp:posOffset>
                  </wp:positionH>
                  <wp:positionV relativeFrom="paragraph">
                    <wp:posOffset>48841</wp:posOffset>
                  </wp:positionV>
                  <wp:extent cx="3456432" cy="1938528"/>
                  <wp:effectExtent l="0" t="0" r="0" b="508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432" cy="193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1DBB" w:rsidRDefault="005B1DBB" w:rsidP="005B1DBB"/>
          <w:p w:rsidR="005B1DBB" w:rsidRDefault="005B1DBB" w:rsidP="005B1DBB"/>
          <w:p w:rsidR="005B1DBB" w:rsidRDefault="005B1DBB" w:rsidP="005B1DBB"/>
          <w:p w:rsidR="005B1DBB" w:rsidRDefault="005B1DBB" w:rsidP="005B1DBB"/>
          <w:p w:rsidR="005B1DBB" w:rsidRDefault="005B1DBB" w:rsidP="005B1DBB"/>
          <w:p w:rsidR="005B1DBB" w:rsidRDefault="005B1DBB" w:rsidP="005B1DBB"/>
          <w:p w:rsidR="005B1DBB" w:rsidRDefault="005B1DBB" w:rsidP="005B1DBB"/>
          <w:p w:rsidR="005B1DBB" w:rsidRDefault="005B1DBB" w:rsidP="005B1DBB"/>
          <w:p w:rsidR="005B1DBB" w:rsidRDefault="005B1DBB" w:rsidP="005B1DBB"/>
          <w:p w:rsidR="005B1DBB" w:rsidRDefault="005B1DBB" w:rsidP="005B1DBB"/>
          <w:p w:rsidR="00105388" w:rsidRDefault="006F3F00" w:rsidP="005B1DBB">
            <w:r>
              <w:t xml:space="preserve">.  </w:t>
            </w:r>
          </w:p>
          <w:p w:rsidR="008D73CA" w:rsidRDefault="008D73CA" w:rsidP="008D73CA">
            <w:pPr>
              <w:jc w:val="center"/>
            </w:pPr>
          </w:p>
        </w:tc>
      </w:tr>
    </w:tbl>
    <w:p w:rsidR="00105388" w:rsidRDefault="00105388" w:rsidP="00105388">
      <w:pPr>
        <w:jc w:val="center"/>
      </w:pPr>
      <w:bookmarkStart w:id="1" w:name="_Toc271034786"/>
      <w:r>
        <w:br/>
      </w:r>
      <w:bookmarkEnd w:id="1"/>
    </w:p>
    <w:sectPr w:rsidR="00105388" w:rsidSect="009D15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F8" w:rsidRDefault="00A717F8">
      <w:r>
        <w:separator/>
      </w:r>
    </w:p>
  </w:endnote>
  <w:endnote w:type="continuationSeparator" w:id="0">
    <w:p w:rsidR="00A717F8" w:rsidRDefault="00A7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70" w:rsidRDefault="00225A70" w:rsidP="00B64C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A70" w:rsidRDefault="00225A70" w:rsidP="00D978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70" w:rsidRDefault="00673982" w:rsidP="00D978E1">
    <w:pPr>
      <w:pStyle w:val="Footer"/>
      <w:ind w:right="360"/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4F704216" wp14:editId="20A41FFC">
          <wp:simplePos x="0" y="0"/>
          <wp:positionH relativeFrom="margin">
            <wp:posOffset>2705100</wp:posOffset>
          </wp:positionH>
          <wp:positionV relativeFrom="paragraph">
            <wp:posOffset>-212636</wp:posOffset>
          </wp:positionV>
          <wp:extent cx="987552" cy="576072"/>
          <wp:effectExtent l="0" t="0" r="3175" b="0"/>
          <wp:wrapNone/>
          <wp:docPr id="15" name="Picture 16" descr="29956_FirstLight_12_L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16" descr="29956_FirstLight_12_LH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928" b="49752"/>
                  <a:stretch/>
                </pic:blipFill>
                <pic:spPr bwMode="auto">
                  <a:xfrm>
                    <a:off x="0" y="0"/>
                    <a:ext cx="987552" cy="5760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70" w:rsidRDefault="009D159E" w:rsidP="00743B17">
    <w:pPr>
      <w:pStyle w:val="Footer"/>
      <w:ind w:right="360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509D98B0" wp14:editId="48F788DB">
          <wp:simplePos x="0" y="0"/>
          <wp:positionH relativeFrom="margin">
            <wp:posOffset>2896781</wp:posOffset>
          </wp:positionH>
          <wp:positionV relativeFrom="paragraph">
            <wp:posOffset>-208280</wp:posOffset>
          </wp:positionV>
          <wp:extent cx="987552" cy="576072"/>
          <wp:effectExtent l="0" t="0" r="3175" b="0"/>
          <wp:wrapNone/>
          <wp:docPr id="13" name="Picture 16" descr="29956_FirstLight_12_L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16" descr="29956_FirstLight_12_LH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928" b="49752"/>
                  <a:stretch/>
                </pic:blipFill>
                <pic:spPr bwMode="auto">
                  <a:xfrm>
                    <a:off x="0" y="0"/>
                    <a:ext cx="987552" cy="5760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F8" w:rsidRDefault="00A717F8">
      <w:r>
        <w:separator/>
      </w:r>
    </w:p>
  </w:footnote>
  <w:footnote w:type="continuationSeparator" w:id="0">
    <w:p w:rsidR="00A717F8" w:rsidRDefault="00A717F8">
      <w:r>
        <w:continuationSeparator/>
      </w:r>
    </w:p>
  </w:footnote>
  <w:footnote w:id="1">
    <w:p w:rsidR="00205075" w:rsidRPr="00673982" w:rsidRDefault="00205075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673982">
        <w:rPr>
          <w:sz w:val="18"/>
          <w:szCs w:val="18"/>
        </w:rPr>
        <w:t xml:space="preserve">Adapted by Mark Light from Larson, C. E., &amp; LaFasto, F. M. J. (1989). </w:t>
      </w:r>
      <w:r w:rsidRPr="00673982">
        <w:rPr>
          <w:i/>
          <w:sz w:val="18"/>
          <w:szCs w:val="18"/>
        </w:rPr>
        <w:t xml:space="preserve">Teamwork: What must go right, what can go </w:t>
      </w:r>
      <w:proofErr w:type="gramStart"/>
      <w:r w:rsidRPr="00673982">
        <w:rPr>
          <w:i/>
          <w:sz w:val="18"/>
          <w:szCs w:val="18"/>
        </w:rPr>
        <w:t>wrong</w:t>
      </w:r>
      <w:r w:rsidRPr="00673982">
        <w:rPr>
          <w:sz w:val="18"/>
          <w:szCs w:val="18"/>
        </w:rPr>
        <w:t>.</w:t>
      </w:r>
      <w:proofErr w:type="gramEnd"/>
      <w:r w:rsidRPr="00673982">
        <w:rPr>
          <w:sz w:val="18"/>
          <w:szCs w:val="18"/>
        </w:rPr>
        <w:t xml:space="preserve"> Newbury Park, CA: Sage.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70" w:rsidRDefault="00225A70" w:rsidP="00BF72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A70" w:rsidRDefault="00225A70" w:rsidP="00743B1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70" w:rsidRPr="004C1AF6" w:rsidRDefault="00225A70" w:rsidP="00BF7214">
    <w:pPr>
      <w:pStyle w:val="Header"/>
      <w:framePr w:wrap="around" w:vAnchor="text" w:hAnchor="margin" w:xAlign="right" w:y="1"/>
      <w:rPr>
        <w:rStyle w:val="PageNumber"/>
        <w:rFonts w:cs="Arial"/>
        <w:b w:val="0"/>
        <w:sz w:val="24"/>
      </w:rPr>
    </w:pPr>
    <w:r w:rsidRPr="004C1AF6">
      <w:rPr>
        <w:rStyle w:val="PageNumber"/>
        <w:rFonts w:cs="Arial"/>
        <w:b w:val="0"/>
        <w:caps w:val="0"/>
        <w:sz w:val="24"/>
      </w:rPr>
      <w:t xml:space="preserve">Page </w:t>
    </w:r>
    <w:r w:rsidRPr="004C1AF6">
      <w:rPr>
        <w:rStyle w:val="PageNumber"/>
        <w:rFonts w:cs="Arial"/>
        <w:b w:val="0"/>
        <w:sz w:val="24"/>
      </w:rPr>
      <w:fldChar w:fldCharType="begin"/>
    </w:r>
    <w:r w:rsidRPr="004C1AF6">
      <w:rPr>
        <w:rStyle w:val="PageNumber"/>
        <w:rFonts w:cs="Arial"/>
        <w:b w:val="0"/>
        <w:sz w:val="24"/>
      </w:rPr>
      <w:instrText xml:space="preserve">PAGE  </w:instrText>
    </w:r>
    <w:r w:rsidRPr="004C1AF6">
      <w:rPr>
        <w:rStyle w:val="PageNumber"/>
        <w:rFonts w:cs="Arial"/>
        <w:b w:val="0"/>
        <w:sz w:val="24"/>
      </w:rPr>
      <w:fldChar w:fldCharType="separate"/>
    </w:r>
    <w:r w:rsidR="000666FD">
      <w:rPr>
        <w:rStyle w:val="PageNumber"/>
        <w:rFonts w:cs="Arial"/>
        <w:b w:val="0"/>
        <w:noProof/>
        <w:sz w:val="24"/>
      </w:rPr>
      <w:t>4</w:t>
    </w:r>
    <w:r w:rsidRPr="004C1AF6">
      <w:rPr>
        <w:rStyle w:val="PageNumber"/>
        <w:rFonts w:cs="Arial"/>
        <w:b w:val="0"/>
        <w:sz w:val="24"/>
      </w:rPr>
      <w:fldChar w:fldCharType="end"/>
    </w:r>
  </w:p>
  <w:p w:rsidR="00225A70" w:rsidRDefault="00225A70" w:rsidP="008E20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70" w:rsidRDefault="00225A70" w:rsidP="00ED7DC9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005"/>
    <w:multiLevelType w:val="hybridMultilevel"/>
    <w:tmpl w:val="E580EAF4"/>
    <w:lvl w:ilvl="0" w:tplc="710A1DFA">
      <w:start w:val="1"/>
      <w:numFmt w:val="bullet"/>
      <w:lvlRestart w:val="0"/>
      <w:lvlText w:val="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11124"/>
    <w:multiLevelType w:val="hybridMultilevel"/>
    <w:tmpl w:val="86F4BE30"/>
    <w:lvl w:ilvl="0" w:tplc="9D16EBC2">
      <w:start w:val="1"/>
      <w:numFmt w:val="bullet"/>
      <w:lvlRestart w:val="0"/>
      <w:lvlText w:val="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E68D7"/>
    <w:multiLevelType w:val="hybridMultilevel"/>
    <w:tmpl w:val="A80A1958"/>
    <w:lvl w:ilvl="0" w:tplc="B1BC0F38">
      <w:start w:val="1"/>
      <w:numFmt w:val="bullet"/>
      <w:lvlRestart w:val="0"/>
      <w:lvlText w:val="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057E"/>
    <w:multiLevelType w:val="hybridMultilevel"/>
    <w:tmpl w:val="DE228356"/>
    <w:lvl w:ilvl="0" w:tplc="9D16EBC2">
      <w:start w:val="1"/>
      <w:numFmt w:val="bullet"/>
      <w:lvlRestart w:val="0"/>
      <w:lvlText w:val="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959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6322DE"/>
    <w:multiLevelType w:val="hybridMultilevel"/>
    <w:tmpl w:val="BA480854"/>
    <w:lvl w:ilvl="0" w:tplc="9D16EBC2">
      <w:start w:val="1"/>
      <w:numFmt w:val="bullet"/>
      <w:lvlRestart w:val="0"/>
      <w:lvlText w:val="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35A61"/>
    <w:multiLevelType w:val="hybridMultilevel"/>
    <w:tmpl w:val="0A42D67A"/>
    <w:lvl w:ilvl="0" w:tplc="1B029F82">
      <w:start w:val="1"/>
      <w:numFmt w:val="bullet"/>
      <w:lvlRestart w:val="0"/>
      <w:lvlText w:val="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347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8" w15:restartNumberingAfterBreak="0">
    <w:nsid w:val="29C34F2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CEA14B9"/>
    <w:multiLevelType w:val="hybridMultilevel"/>
    <w:tmpl w:val="48E84F4C"/>
    <w:lvl w:ilvl="0" w:tplc="B1BC0F38">
      <w:start w:val="1"/>
      <w:numFmt w:val="bullet"/>
      <w:lvlRestart w:val="0"/>
      <w:lvlText w:val="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DB2656"/>
    <w:multiLevelType w:val="hybridMultilevel"/>
    <w:tmpl w:val="E4809A6A"/>
    <w:lvl w:ilvl="0" w:tplc="710A1DFA">
      <w:start w:val="1"/>
      <w:numFmt w:val="bullet"/>
      <w:lvlRestart w:val="0"/>
      <w:lvlText w:val="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9E525B"/>
    <w:multiLevelType w:val="hybridMultilevel"/>
    <w:tmpl w:val="7774035C"/>
    <w:lvl w:ilvl="0" w:tplc="1B029F82">
      <w:start w:val="1"/>
      <w:numFmt w:val="bullet"/>
      <w:lvlRestart w:val="0"/>
      <w:lvlText w:val="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B00A6"/>
    <w:multiLevelType w:val="hybridMultilevel"/>
    <w:tmpl w:val="0226E144"/>
    <w:lvl w:ilvl="0" w:tplc="710A1DFA">
      <w:start w:val="1"/>
      <w:numFmt w:val="bullet"/>
      <w:lvlRestart w:val="0"/>
      <w:lvlText w:val="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097FE5"/>
    <w:multiLevelType w:val="hybridMultilevel"/>
    <w:tmpl w:val="98FC7202"/>
    <w:lvl w:ilvl="0" w:tplc="9D16EBC2">
      <w:start w:val="1"/>
      <w:numFmt w:val="bullet"/>
      <w:lvlRestart w:val="0"/>
      <w:lvlText w:val="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292FC0"/>
    <w:multiLevelType w:val="hybridMultilevel"/>
    <w:tmpl w:val="0E0AD7A0"/>
    <w:lvl w:ilvl="0" w:tplc="B1BC0F38">
      <w:start w:val="1"/>
      <w:numFmt w:val="bullet"/>
      <w:lvlRestart w:val="0"/>
      <w:lvlText w:val="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C53DB"/>
    <w:multiLevelType w:val="hybridMultilevel"/>
    <w:tmpl w:val="863071B2"/>
    <w:lvl w:ilvl="0" w:tplc="9D16EBC2">
      <w:start w:val="1"/>
      <w:numFmt w:val="bullet"/>
      <w:lvlRestart w:val="0"/>
      <w:lvlText w:val="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D752F9"/>
    <w:multiLevelType w:val="hybridMultilevel"/>
    <w:tmpl w:val="A1E676E0"/>
    <w:lvl w:ilvl="0" w:tplc="1B029F82">
      <w:start w:val="1"/>
      <w:numFmt w:val="bullet"/>
      <w:lvlRestart w:val="0"/>
      <w:lvlText w:val="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FC4C32"/>
    <w:multiLevelType w:val="singleLevel"/>
    <w:tmpl w:val="D486AE2C"/>
    <w:lvl w:ilvl="0">
      <w:start w:val="3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</w:abstractNum>
  <w:abstractNum w:abstractNumId="18" w15:restartNumberingAfterBreak="0">
    <w:nsid w:val="637434AE"/>
    <w:multiLevelType w:val="hybridMultilevel"/>
    <w:tmpl w:val="79648718"/>
    <w:lvl w:ilvl="0" w:tplc="710A1DFA">
      <w:start w:val="1"/>
      <w:numFmt w:val="bullet"/>
      <w:lvlRestart w:val="0"/>
      <w:lvlText w:val="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B66AC0"/>
    <w:multiLevelType w:val="hybridMultilevel"/>
    <w:tmpl w:val="3E164E72"/>
    <w:lvl w:ilvl="0" w:tplc="817AB5B0">
      <w:start w:val="1"/>
      <w:numFmt w:val="bullet"/>
      <w:lvlRestart w:val="0"/>
      <w:lvlText w:val="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565022"/>
    <w:multiLevelType w:val="hybridMultilevel"/>
    <w:tmpl w:val="E384DD08"/>
    <w:lvl w:ilvl="0" w:tplc="9D16EBC2">
      <w:start w:val="1"/>
      <w:numFmt w:val="bullet"/>
      <w:lvlRestart w:val="0"/>
      <w:lvlText w:val="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64CA"/>
    <w:multiLevelType w:val="hybridMultilevel"/>
    <w:tmpl w:val="A7584910"/>
    <w:lvl w:ilvl="0" w:tplc="9D16EBC2">
      <w:start w:val="1"/>
      <w:numFmt w:val="bullet"/>
      <w:lvlRestart w:val="0"/>
      <w:lvlText w:val="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D024F0"/>
    <w:multiLevelType w:val="hybridMultilevel"/>
    <w:tmpl w:val="651EC084"/>
    <w:lvl w:ilvl="0" w:tplc="9D16EBC2">
      <w:start w:val="1"/>
      <w:numFmt w:val="bullet"/>
      <w:lvlRestart w:val="0"/>
      <w:lvlText w:val="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D72A8"/>
    <w:multiLevelType w:val="hybridMultilevel"/>
    <w:tmpl w:val="EC5C0DF4"/>
    <w:lvl w:ilvl="0" w:tplc="710A1DFA">
      <w:start w:val="1"/>
      <w:numFmt w:val="bullet"/>
      <w:lvlRestart w:val="0"/>
      <w:lvlText w:val="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F84D3B"/>
    <w:multiLevelType w:val="hybridMultilevel"/>
    <w:tmpl w:val="3BCC5A34"/>
    <w:lvl w:ilvl="0" w:tplc="B1BC0F38">
      <w:start w:val="1"/>
      <w:numFmt w:val="bullet"/>
      <w:lvlRestart w:val="0"/>
      <w:lvlText w:val="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7"/>
  </w:num>
  <w:num w:numId="5">
    <w:abstractNumId w:val="4"/>
  </w:num>
  <w:num w:numId="6">
    <w:abstractNumId w:val="7"/>
  </w:num>
  <w:num w:numId="7">
    <w:abstractNumId w:val="8"/>
  </w:num>
  <w:num w:numId="8">
    <w:abstractNumId w:val="4"/>
  </w:num>
  <w:num w:numId="9">
    <w:abstractNumId w:val="7"/>
  </w:num>
  <w:num w:numId="10">
    <w:abstractNumId w:val="8"/>
  </w:num>
  <w:num w:numId="11">
    <w:abstractNumId w:val="16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23"/>
  </w:num>
  <w:num w:numId="17">
    <w:abstractNumId w:val="18"/>
  </w:num>
  <w:num w:numId="18">
    <w:abstractNumId w:val="0"/>
  </w:num>
  <w:num w:numId="19">
    <w:abstractNumId w:val="19"/>
  </w:num>
  <w:num w:numId="20">
    <w:abstractNumId w:val="2"/>
  </w:num>
  <w:num w:numId="21">
    <w:abstractNumId w:val="9"/>
  </w:num>
  <w:num w:numId="22">
    <w:abstractNumId w:val="14"/>
  </w:num>
  <w:num w:numId="23">
    <w:abstractNumId w:val="24"/>
  </w:num>
  <w:num w:numId="24">
    <w:abstractNumId w:val="1"/>
  </w:num>
  <w:num w:numId="25">
    <w:abstractNumId w:val="21"/>
  </w:num>
  <w:num w:numId="26">
    <w:abstractNumId w:val="13"/>
  </w:num>
  <w:num w:numId="27">
    <w:abstractNumId w:val="5"/>
  </w:num>
  <w:num w:numId="28">
    <w:abstractNumId w:val="22"/>
  </w:num>
  <w:num w:numId="29">
    <w:abstractNumId w:val="3"/>
  </w:num>
  <w:num w:numId="30">
    <w:abstractNumId w:val="15"/>
  </w:num>
  <w:num w:numId="3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0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15"/>
    <w:rsid w:val="000035E6"/>
    <w:rsid w:val="00004879"/>
    <w:rsid w:val="00004D55"/>
    <w:rsid w:val="00005F59"/>
    <w:rsid w:val="0000649D"/>
    <w:rsid w:val="0000777E"/>
    <w:rsid w:val="00007936"/>
    <w:rsid w:val="00007979"/>
    <w:rsid w:val="0001033B"/>
    <w:rsid w:val="000109F0"/>
    <w:rsid w:val="00011827"/>
    <w:rsid w:val="00012016"/>
    <w:rsid w:val="00012F5F"/>
    <w:rsid w:val="000134EF"/>
    <w:rsid w:val="00015ACF"/>
    <w:rsid w:val="0002018D"/>
    <w:rsid w:val="00020FC5"/>
    <w:rsid w:val="000226B5"/>
    <w:rsid w:val="000236B1"/>
    <w:rsid w:val="000237CF"/>
    <w:rsid w:val="00023BF6"/>
    <w:rsid w:val="000253F0"/>
    <w:rsid w:val="00026197"/>
    <w:rsid w:val="00026730"/>
    <w:rsid w:val="00026AEA"/>
    <w:rsid w:val="0002725D"/>
    <w:rsid w:val="00027723"/>
    <w:rsid w:val="00027BC0"/>
    <w:rsid w:val="00030033"/>
    <w:rsid w:val="00030E61"/>
    <w:rsid w:val="000310A9"/>
    <w:rsid w:val="00031379"/>
    <w:rsid w:val="000324A7"/>
    <w:rsid w:val="00032A22"/>
    <w:rsid w:val="0003452A"/>
    <w:rsid w:val="00034C94"/>
    <w:rsid w:val="00035185"/>
    <w:rsid w:val="000355C0"/>
    <w:rsid w:val="00035798"/>
    <w:rsid w:val="00035B73"/>
    <w:rsid w:val="00036BB2"/>
    <w:rsid w:val="00037A26"/>
    <w:rsid w:val="00041481"/>
    <w:rsid w:val="0004148A"/>
    <w:rsid w:val="00041E51"/>
    <w:rsid w:val="000475E6"/>
    <w:rsid w:val="00047E39"/>
    <w:rsid w:val="0005078E"/>
    <w:rsid w:val="000546E1"/>
    <w:rsid w:val="00055A8A"/>
    <w:rsid w:val="00056E73"/>
    <w:rsid w:val="000602FA"/>
    <w:rsid w:val="00060F94"/>
    <w:rsid w:val="00061AC1"/>
    <w:rsid w:val="00061B7A"/>
    <w:rsid w:val="00064E17"/>
    <w:rsid w:val="00065C69"/>
    <w:rsid w:val="00066313"/>
    <w:rsid w:val="00066426"/>
    <w:rsid w:val="000666FD"/>
    <w:rsid w:val="00067791"/>
    <w:rsid w:val="00072374"/>
    <w:rsid w:val="00072EBD"/>
    <w:rsid w:val="00073907"/>
    <w:rsid w:val="00074262"/>
    <w:rsid w:val="00074FC8"/>
    <w:rsid w:val="0007600D"/>
    <w:rsid w:val="0007676D"/>
    <w:rsid w:val="000767A5"/>
    <w:rsid w:val="00076F14"/>
    <w:rsid w:val="00077D73"/>
    <w:rsid w:val="00080D92"/>
    <w:rsid w:val="0008320A"/>
    <w:rsid w:val="0008345E"/>
    <w:rsid w:val="00083D29"/>
    <w:rsid w:val="00085E16"/>
    <w:rsid w:val="00086338"/>
    <w:rsid w:val="00086BD7"/>
    <w:rsid w:val="000873FB"/>
    <w:rsid w:val="000878BE"/>
    <w:rsid w:val="00087E7E"/>
    <w:rsid w:val="00087EB5"/>
    <w:rsid w:val="00094265"/>
    <w:rsid w:val="00094761"/>
    <w:rsid w:val="00094994"/>
    <w:rsid w:val="000955C1"/>
    <w:rsid w:val="000A20B9"/>
    <w:rsid w:val="000A2713"/>
    <w:rsid w:val="000A298B"/>
    <w:rsid w:val="000A3863"/>
    <w:rsid w:val="000A619E"/>
    <w:rsid w:val="000A71FB"/>
    <w:rsid w:val="000B0639"/>
    <w:rsid w:val="000B073A"/>
    <w:rsid w:val="000B0BA3"/>
    <w:rsid w:val="000B16BB"/>
    <w:rsid w:val="000B3B65"/>
    <w:rsid w:val="000B749A"/>
    <w:rsid w:val="000C09BE"/>
    <w:rsid w:val="000C09E0"/>
    <w:rsid w:val="000C10B0"/>
    <w:rsid w:val="000C2204"/>
    <w:rsid w:val="000C2F86"/>
    <w:rsid w:val="000C3BA1"/>
    <w:rsid w:val="000C4B1E"/>
    <w:rsid w:val="000C6166"/>
    <w:rsid w:val="000D112A"/>
    <w:rsid w:val="000D206E"/>
    <w:rsid w:val="000D2381"/>
    <w:rsid w:val="000D3705"/>
    <w:rsid w:val="000D4D6C"/>
    <w:rsid w:val="000D588C"/>
    <w:rsid w:val="000D60A3"/>
    <w:rsid w:val="000D60C5"/>
    <w:rsid w:val="000D6F33"/>
    <w:rsid w:val="000D750C"/>
    <w:rsid w:val="000E4D8D"/>
    <w:rsid w:val="000E5158"/>
    <w:rsid w:val="000E5225"/>
    <w:rsid w:val="000E6B97"/>
    <w:rsid w:val="000E71BA"/>
    <w:rsid w:val="000E7A9F"/>
    <w:rsid w:val="000F0D98"/>
    <w:rsid w:val="000F1FD0"/>
    <w:rsid w:val="000F2051"/>
    <w:rsid w:val="000F251D"/>
    <w:rsid w:val="000F2E76"/>
    <w:rsid w:val="000F46D8"/>
    <w:rsid w:val="000F6752"/>
    <w:rsid w:val="0010333C"/>
    <w:rsid w:val="0010464C"/>
    <w:rsid w:val="00105388"/>
    <w:rsid w:val="00105D42"/>
    <w:rsid w:val="00106F41"/>
    <w:rsid w:val="00107009"/>
    <w:rsid w:val="00107E25"/>
    <w:rsid w:val="001108AC"/>
    <w:rsid w:val="00114142"/>
    <w:rsid w:val="001141C3"/>
    <w:rsid w:val="00114C3C"/>
    <w:rsid w:val="00115736"/>
    <w:rsid w:val="001164D6"/>
    <w:rsid w:val="00116EF0"/>
    <w:rsid w:val="00120F10"/>
    <w:rsid w:val="00122AB7"/>
    <w:rsid w:val="00127599"/>
    <w:rsid w:val="001309EA"/>
    <w:rsid w:val="0013388F"/>
    <w:rsid w:val="00134F6A"/>
    <w:rsid w:val="00141C08"/>
    <w:rsid w:val="001422CB"/>
    <w:rsid w:val="00144560"/>
    <w:rsid w:val="00144C88"/>
    <w:rsid w:val="0014777C"/>
    <w:rsid w:val="001522E0"/>
    <w:rsid w:val="0015327B"/>
    <w:rsid w:val="00154022"/>
    <w:rsid w:val="00157096"/>
    <w:rsid w:val="001617FF"/>
    <w:rsid w:val="00162DA5"/>
    <w:rsid w:val="001657CD"/>
    <w:rsid w:val="00166221"/>
    <w:rsid w:val="001663C4"/>
    <w:rsid w:val="0017028E"/>
    <w:rsid w:val="00171E6A"/>
    <w:rsid w:val="00172087"/>
    <w:rsid w:val="00172400"/>
    <w:rsid w:val="00173844"/>
    <w:rsid w:val="0017478D"/>
    <w:rsid w:val="00174BBA"/>
    <w:rsid w:val="001762B4"/>
    <w:rsid w:val="00176471"/>
    <w:rsid w:val="00177CBE"/>
    <w:rsid w:val="00180686"/>
    <w:rsid w:val="001818EC"/>
    <w:rsid w:val="00181C82"/>
    <w:rsid w:val="00182151"/>
    <w:rsid w:val="00182874"/>
    <w:rsid w:val="001833F3"/>
    <w:rsid w:val="0018418A"/>
    <w:rsid w:val="0018596D"/>
    <w:rsid w:val="00185CFB"/>
    <w:rsid w:val="00185D4B"/>
    <w:rsid w:val="00186DA0"/>
    <w:rsid w:val="0018725C"/>
    <w:rsid w:val="001872E9"/>
    <w:rsid w:val="00187CD5"/>
    <w:rsid w:val="00190C2A"/>
    <w:rsid w:val="001914CC"/>
    <w:rsid w:val="001936FC"/>
    <w:rsid w:val="00193797"/>
    <w:rsid w:val="00193B06"/>
    <w:rsid w:val="001951BB"/>
    <w:rsid w:val="001961CA"/>
    <w:rsid w:val="001973E7"/>
    <w:rsid w:val="00197501"/>
    <w:rsid w:val="00197908"/>
    <w:rsid w:val="001A0834"/>
    <w:rsid w:val="001A0C09"/>
    <w:rsid w:val="001A1928"/>
    <w:rsid w:val="001A2413"/>
    <w:rsid w:val="001A2F19"/>
    <w:rsid w:val="001A3AE5"/>
    <w:rsid w:val="001A51B2"/>
    <w:rsid w:val="001A6FAA"/>
    <w:rsid w:val="001A7708"/>
    <w:rsid w:val="001A7CAB"/>
    <w:rsid w:val="001B0209"/>
    <w:rsid w:val="001B0542"/>
    <w:rsid w:val="001B1B1C"/>
    <w:rsid w:val="001B2993"/>
    <w:rsid w:val="001B35F8"/>
    <w:rsid w:val="001B4423"/>
    <w:rsid w:val="001B5A2B"/>
    <w:rsid w:val="001B683A"/>
    <w:rsid w:val="001C1BE3"/>
    <w:rsid w:val="001C25DC"/>
    <w:rsid w:val="001C3235"/>
    <w:rsid w:val="001C3FBB"/>
    <w:rsid w:val="001C444A"/>
    <w:rsid w:val="001C4E63"/>
    <w:rsid w:val="001C53DC"/>
    <w:rsid w:val="001C596B"/>
    <w:rsid w:val="001C7371"/>
    <w:rsid w:val="001D02E1"/>
    <w:rsid w:val="001D0BA6"/>
    <w:rsid w:val="001D22DA"/>
    <w:rsid w:val="001D37B8"/>
    <w:rsid w:val="001D3D86"/>
    <w:rsid w:val="001D578E"/>
    <w:rsid w:val="001D5B84"/>
    <w:rsid w:val="001D6676"/>
    <w:rsid w:val="001E00C8"/>
    <w:rsid w:val="001E0887"/>
    <w:rsid w:val="001E2337"/>
    <w:rsid w:val="001E2A41"/>
    <w:rsid w:val="001E5B94"/>
    <w:rsid w:val="001F0A28"/>
    <w:rsid w:val="001F2C6A"/>
    <w:rsid w:val="001F3837"/>
    <w:rsid w:val="001F3DD6"/>
    <w:rsid w:val="001F5765"/>
    <w:rsid w:val="001F5ED0"/>
    <w:rsid w:val="001F6EBC"/>
    <w:rsid w:val="00200A84"/>
    <w:rsid w:val="00202FD8"/>
    <w:rsid w:val="002032B7"/>
    <w:rsid w:val="00205075"/>
    <w:rsid w:val="00210FC5"/>
    <w:rsid w:val="0021117A"/>
    <w:rsid w:val="0021123C"/>
    <w:rsid w:val="00211EB7"/>
    <w:rsid w:val="002126CE"/>
    <w:rsid w:val="00212D39"/>
    <w:rsid w:val="00216807"/>
    <w:rsid w:val="00216EFE"/>
    <w:rsid w:val="002217E7"/>
    <w:rsid w:val="00224C6E"/>
    <w:rsid w:val="0022563F"/>
    <w:rsid w:val="00225A70"/>
    <w:rsid w:val="002261B9"/>
    <w:rsid w:val="00230637"/>
    <w:rsid w:val="002307C0"/>
    <w:rsid w:val="00231B07"/>
    <w:rsid w:val="0023478A"/>
    <w:rsid w:val="002353F4"/>
    <w:rsid w:val="0023592B"/>
    <w:rsid w:val="0023661D"/>
    <w:rsid w:val="00241521"/>
    <w:rsid w:val="00242531"/>
    <w:rsid w:val="00245529"/>
    <w:rsid w:val="002455A1"/>
    <w:rsid w:val="0024576C"/>
    <w:rsid w:val="00250C00"/>
    <w:rsid w:val="00251FD8"/>
    <w:rsid w:val="002522C2"/>
    <w:rsid w:val="00252486"/>
    <w:rsid w:val="002525FE"/>
    <w:rsid w:val="00252A00"/>
    <w:rsid w:val="00252AF2"/>
    <w:rsid w:val="00253832"/>
    <w:rsid w:val="002566F2"/>
    <w:rsid w:val="0025671B"/>
    <w:rsid w:val="0026130E"/>
    <w:rsid w:val="00261963"/>
    <w:rsid w:val="00264BCD"/>
    <w:rsid w:val="00265343"/>
    <w:rsid w:val="00265E80"/>
    <w:rsid w:val="00266F62"/>
    <w:rsid w:val="002701C7"/>
    <w:rsid w:val="002702F5"/>
    <w:rsid w:val="0027237E"/>
    <w:rsid w:val="00272AB5"/>
    <w:rsid w:val="00272E9E"/>
    <w:rsid w:val="00274B13"/>
    <w:rsid w:val="00280128"/>
    <w:rsid w:val="00282BF6"/>
    <w:rsid w:val="00283F13"/>
    <w:rsid w:val="00284CDC"/>
    <w:rsid w:val="0028598C"/>
    <w:rsid w:val="00285ABA"/>
    <w:rsid w:val="00290FD5"/>
    <w:rsid w:val="00291A5E"/>
    <w:rsid w:val="002925FB"/>
    <w:rsid w:val="00293071"/>
    <w:rsid w:val="0029307B"/>
    <w:rsid w:val="0029403B"/>
    <w:rsid w:val="00294246"/>
    <w:rsid w:val="00294551"/>
    <w:rsid w:val="00295C1F"/>
    <w:rsid w:val="00296427"/>
    <w:rsid w:val="00296B76"/>
    <w:rsid w:val="002A0938"/>
    <w:rsid w:val="002A13FE"/>
    <w:rsid w:val="002A1BDC"/>
    <w:rsid w:val="002A317C"/>
    <w:rsid w:val="002A3CDA"/>
    <w:rsid w:val="002A3DAC"/>
    <w:rsid w:val="002A3F0C"/>
    <w:rsid w:val="002A68BC"/>
    <w:rsid w:val="002A6D02"/>
    <w:rsid w:val="002B1DDA"/>
    <w:rsid w:val="002B2644"/>
    <w:rsid w:val="002B3577"/>
    <w:rsid w:val="002B3A1A"/>
    <w:rsid w:val="002B3E55"/>
    <w:rsid w:val="002B3F6D"/>
    <w:rsid w:val="002B40B7"/>
    <w:rsid w:val="002B46A2"/>
    <w:rsid w:val="002C2E9E"/>
    <w:rsid w:val="002C66C7"/>
    <w:rsid w:val="002C7631"/>
    <w:rsid w:val="002C7CB3"/>
    <w:rsid w:val="002D0B03"/>
    <w:rsid w:val="002D1A0F"/>
    <w:rsid w:val="002D2052"/>
    <w:rsid w:val="002D2BC4"/>
    <w:rsid w:val="002D3C2B"/>
    <w:rsid w:val="002D55EB"/>
    <w:rsid w:val="002D7B12"/>
    <w:rsid w:val="002D7CAA"/>
    <w:rsid w:val="002E0828"/>
    <w:rsid w:val="002E0DD8"/>
    <w:rsid w:val="002E2EC1"/>
    <w:rsid w:val="002E3D25"/>
    <w:rsid w:val="002E452D"/>
    <w:rsid w:val="002E462A"/>
    <w:rsid w:val="002E4A38"/>
    <w:rsid w:val="002E5D4A"/>
    <w:rsid w:val="002E71FF"/>
    <w:rsid w:val="002E7236"/>
    <w:rsid w:val="002E7954"/>
    <w:rsid w:val="002F01DB"/>
    <w:rsid w:val="002F170E"/>
    <w:rsid w:val="002F1894"/>
    <w:rsid w:val="002F2D92"/>
    <w:rsid w:val="002F2F64"/>
    <w:rsid w:val="002F3C5E"/>
    <w:rsid w:val="002F6A5F"/>
    <w:rsid w:val="002F7A0E"/>
    <w:rsid w:val="0030363B"/>
    <w:rsid w:val="003040F3"/>
    <w:rsid w:val="003043D5"/>
    <w:rsid w:val="003044B2"/>
    <w:rsid w:val="003045B8"/>
    <w:rsid w:val="003049FA"/>
    <w:rsid w:val="00304AF0"/>
    <w:rsid w:val="00305C6C"/>
    <w:rsid w:val="00305E01"/>
    <w:rsid w:val="00306D15"/>
    <w:rsid w:val="00307D22"/>
    <w:rsid w:val="0031286C"/>
    <w:rsid w:val="00313350"/>
    <w:rsid w:val="003136E8"/>
    <w:rsid w:val="00314959"/>
    <w:rsid w:val="00315C84"/>
    <w:rsid w:val="00321012"/>
    <w:rsid w:val="0032164E"/>
    <w:rsid w:val="0032253A"/>
    <w:rsid w:val="003275C4"/>
    <w:rsid w:val="00330AD9"/>
    <w:rsid w:val="0033191B"/>
    <w:rsid w:val="00331C3E"/>
    <w:rsid w:val="00332089"/>
    <w:rsid w:val="00333453"/>
    <w:rsid w:val="00333517"/>
    <w:rsid w:val="003342DC"/>
    <w:rsid w:val="00335E7A"/>
    <w:rsid w:val="0033643B"/>
    <w:rsid w:val="0034095E"/>
    <w:rsid w:val="00343DC2"/>
    <w:rsid w:val="003444F5"/>
    <w:rsid w:val="003447E4"/>
    <w:rsid w:val="00346546"/>
    <w:rsid w:val="00346E01"/>
    <w:rsid w:val="0034783E"/>
    <w:rsid w:val="00347EB1"/>
    <w:rsid w:val="00351435"/>
    <w:rsid w:val="003529F0"/>
    <w:rsid w:val="0035320A"/>
    <w:rsid w:val="00353AC3"/>
    <w:rsid w:val="00354241"/>
    <w:rsid w:val="00355565"/>
    <w:rsid w:val="00360198"/>
    <w:rsid w:val="003632DE"/>
    <w:rsid w:val="00363467"/>
    <w:rsid w:val="00365630"/>
    <w:rsid w:val="0036604A"/>
    <w:rsid w:val="00367B51"/>
    <w:rsid w:val="00371C82"/>
    <w:rsid w:val="00374006"/>
    <w:rsid w:val="00374217"/>
    <w:rsid w:val="00376F20"/>
    <w:rsid w:val="003778F7"/>
    <w:rsid w:val="003805C6"/>
    <w:rsid w:val="00380F9B"/>
    <w:rsid w:val="00382DD7"/>
    <w:rsid w:val="003838F1"/>
    <w:rsid w:val="0038430F"/>
    <w:rsid w:val="00386DDB"/>
    <w:rsid w:val="003871BE"/>
    <w:rsid w:val="003932DB"/>
    <w:rsid w:val="003936B9"/>
    <w:rsid w:val="00394607"/>
    <w:rsid w:val="00394BBA"/>
    <w:rsid w:val="0039557F"/>
    <w:rsid w:val="0039649D"/>
    <w:rsid w:val="003A16F8"/>
    <w:rsid w:val="003A38FC"/>
    <w:rsid w:val="003A452B"/>
    <w:rsid w:val="003A46D4"/>
    <w:rsid w:val="003A5A3B"/>
    <w:rsid w:val="003A61E1"/>
    <w:rsid w:val="003A62EB"/>
    <w:rsid w:val="003A678E"/>
    <w:rsid w:val="003A74B0"/>
    <w:rsid w:val="003A78A1"/>
    <w:rsid w:val="003A7FC1"/>
    <w:rsid w:val="003B0BFE"/>
    <w:rsid w:val="003B0DE2"/>
    <w:rsid w:val="003B1CA4"/>
    <w:rsid w:val="003B1CB4"/>
    <w:rsid w:val="003B2A53"/>
    <w:rsid w:val="003B31FD"/>
    <w:rsid w:val="003B5248"/>
    <w:rsid w:val="003B78BC"/>
    <w:rsid w:val="003C0B87"/>
    <w:rsid w:val="003C25D0"/>
    <w:rsid w:val="003C27E9"/>
    <w:rsid w:val="003C4F9E"/>
    <w:rsid w:val="003C56E8"/>
    <w:rsid w:val="003C57B8"/>
    <w:rsid w:val="003C63D2"/>
    <w:rsid w:val="003C6F13"/>
    <w:rsid w:val="003C7DEE"/>
    <w:rsid w:val="003D0720"/>
    <w:rsid w:val="003D08D8"/>
    <w:rsid w:val="003D38CD"/>
    <w:rsid w:val="003D4DB0"/>
    <w:rsid w:val="003D5D41"/>
    <w:rsid w:val="003D6646"/>
    <w:rsid w:val="003D7E5D"/>
    <w:rsid w:val="003E018F"/>
    <w:rsid w:val="003E0970"/>
    <w:rsid w:val="003E09D5"/>
    <w:rsid w:val="003E2D02"/>
    <w:rsid w:val="003E2D7D"/>
    <w:rsid w:val="003E35DB"/>
    <w:rsid w:val="003E3898"/>
    <w:rsid w:val="003E460C"/>
    <w:rsid w:val="003E62C0"/>
    <w:rsid w:val="003E719A"/>
    <w:rsid w:val="003E7B6B"/>
    <w:rsid w:val="003F099F"/>
    <w:rsid w:val="003F0B8E"/>
    <w:rsid w:val="003F0EE3"/>
    <w:rsid w:val="003F34C1"/>
    <w:rsid w:val="003F3EC1"/>
    <w:rsid w:val="003F405B"/>
    <w:rsid w:val="003F4CAD"/>
    <w:rsid w:val="003F4FA7"/>
    <w:rsid w:val="003F63E5"/>
    <w:rsid w:val="003F64DD"/>
    <w:rsid w:val="003F6930"/>
    <w:rsid w:val="003F7A57"/>
    <w:rsid w:val="00401C08"/>
    <w:rsid w:val="004028A6"/>
    <w:rsid w:val="004039BD"/>
    <w:rsid w:val="00403E7C"/>
    <w:rsid w:val="004134AC"/>
    <w:rsid w:val="0041494D"/>
    <w:rsid w:val="004168DA"/>
    <w:rsid w:val="0042039B"/>
    <w:rsid w:val="00422EAA"/>
    <w:rsid w:val="0042301C"/>
    <w:rsid w:val="00423847"/>
    <w:rsid w:val="00424851"/>
    <w:rsid w:val="00424964"/>
    <w:rsid w:val="00427D33"/>
    <w:rsid w:val="00433125"/>
    <w:rsid w:val="004345F9"/>
    <w:rsid w:val="00436322"/>
    <w:rsid w:val="00437C9A"/>
    <w:rsid w:val="00437F9A"/>
    <w:rsid w:val="0044099D"/>
    <w:rsid w:val="00441667"/>
    <w:rsid w:val="00441BF1"/>
    <w:rsid w:val="00442E9C"/>
    <w:rsid w:val="00444C9D"/>
    <w:rsid w:val="00445E79"/>
    <w:rsid w:val="00447478"/>
    <w:rsid w:val="0044795B"/>
    <w:rsid w:val="004515EB"/>
    <w:rsid w:val="00451AE1"/>
    <w:rsid w:val="00451E66"/>
    <w:rsid w:val="00453D01"/>
    <w:rsid w:val="004546B3"/>
    <w:rsid w:val="00454FF4"/>
    <w:rsid w:val="00455CEC"/>
    <w:rsid w:val="004579CF"/>
    <w:rsid w:val="00460622"/>
    <w:rsid w:val="00460E37"/>
    <w:rsid w:val="00470135"/>
    <w:rsid w:val="0047055A"/>
    <w:rsid w:val="0047093E"/>
    <w:rsid w:val="00470FA8"/>
    <w:rsid w:val="004746B2"/>
    <w:rsid w:val="00474C0F"/>
    <w:rsid w:val="00475208"/>
    <w:rsid w:val="004756CB"/>
    <w:rsid w:val="00476779"/>
    <w:rsid w:val="00477812"/>
    <w:rsid w:val="00480E9D"/>
    <w:rsid w:val="00481B06"/>
    <w:rsid w:val="004821F8"/>
    <w:rsid w:val="004824F9"/>
    <w:rsid w:val="004826A6"/>
    <w:rsid w:val="00483181"/>
    <w:rsid w:val="00484575"/>
    <w:rsid w:val="00484816"/>
    <w:rsid w:val="00484A58"/>
    <w:rsid w:val="00485086"/>
    <w:rsid w:val="004867DD"/>
    <w:rsid w:val="0048748D"/>
    <w:rsid w:val="00490AF7"/>
    <w:rsid w:val="00490CDB"/>
    <w:rsid w:val="00490FD0"/>
    <w:rsid w:val="00492FBF"/>
    <w:rsid w:val="00493B1E"/>
    <w:rsid w:val="00495F2B"/>
    <w:rsid w:val="00497AFB"/>
    <w:rsid w:val="00497CA0"/>
    <w:rsid w:val="00497E08"/>
    <w:rsid w:val="004A0BE0"/>
    <w:rsid w:val="004A0EC8"/>
    <w:rsid w:val="004A15A4"/>
    <w:rsid w:val="004A3328"/>
    <w:rsid w:val="004A442E"/>
    <w:rsid w:val="004A4E30"/>
    <w:rsid w:val="004A7C3F"/>
    <w:rsid w:val="004B0598"/>
    <w:rsid w:val="004B3744"/>
    <w:rsid w:val="004B3EE3"/>
    <w:rsid w:val="004B4A89"/>
    <w:rsid w:val="004B4EA2"/>
    <w:rsid w:val="004B5DD2"/>
    <w:rsid w:val="004C015D"/>
    <w:rsid w:val="004C02B5"/>
    <w:rsid w:val="004C0C70"/>
    <w:rsid w:val="004C1AF6"/>
    <w:rsid w:val="004C2B81"/>
    <w:rsid w:val="004C2C21"/>
    <w:rsid w:val="004C31F8"/>
    <w:rsid w:val="004C37FE"/>
    <w:rsid w:val="004C52EC"/>
    <w:rsid w:val="004C5C15"/>
    <w:rsid w:val="004C698C"/>
    <w:rsid w:val="004C783D"/>
    <w:rsid w:val="004D2E13"/>
    <w:rsid w:val="004D2E41"/>
    <w:rsid w:val="004D4765"/>
    <w:rsid w:val="004D53A0"/>
    <w:rsid w:val="004D5E66"/>
    <w:rsid w:val="004E2A4D"/>
    <w:rsid w:val="004E3C33"/>
    <w:rsid w:val="004E5C02"/>
    <w:rsid w:val="004E7C76"/>
    <w:rsid w:val="004F181B"/>
    <w:rsid w:val="004F203D"/>
    <w:rsid w:val="004F35C8"/>
    <w:rsid w:val="004F4FD0"/>
    <w:rsid w:val="004F5373"/>
    <w:rsid w:val="004F6693"/>
    <w:rsid w:val="004F6B73"/>
    <w:rsid w:val="004F72D2"/>
    <w:rsid w:val="005008E2"/>
    <w:rsid w:val="00502B2C"/>
    <w:rsid w:val="00505672"/>
    <w:rsid w:val="00505DB4"/>
    <w:rsid w:val="00506DC6"/>
    <w:rsid w:val="00511139"/>
    <w:rsid w:val="00511E0B"/>
    <w:rsid w:val="005124C2"/>
    <w:rsid w:val="005175D9"/>
    <w:rsid w:val="005213F4"/>
    <w:rsid w:val="00521981"/>
    <w:rsid w:val="00521E81"/>
    <w:rsid w:val="00522C9D"/>
    <w:rsid w:val="00523D8C"/>
    <w:rsid w:val="0052468F"/>
    <w:rsid w:val="005248EB"/>
    <w:rsid w:val="005267D4"/>
    <w:rsid w:val="005274F7"/>
    <w:rsid w:val="00527792"/>
    <w:rsid w:val="00533EA2"/>
    <w:rsid w:val="005369AA"/>
    <w:rsid w:val="00536ED2"/>
    <w:rsid w:val="00537D0C"/>
    <w:rsid w:val="005400CE"/>
    <w:rsid w:val="0054035B"/>
    <w:rsid w:val="0054114C"/>
    <w:rsid w:val="005424B1"/>
    <w:rsid w:val="0054280D"/>
    <w:rsid w:val="005458EC"/>
    <w:rsid w:val="00547AFB"/>
    <w:rsid w:val="00551AA7"/>
    <w:rsid w:val="00553423"/>
    <w:rsid w:val="00554876"/>
    <w:rsid w:val="00555294"/>
    <w:rsid w:val="005554EA"/>
    <w:rsid w:val="00555A2D"/>
    <w:rsid w:val="00555C51"/>
    <w:rsid w:val="0056157A"/>
    <w:rsid w:val="00563A06"/>
    <w:rsid w:val="00564893"/>
    <w:rsid w:val="00565CB6"/>
    <w:rsid w:val="00567389"/>
    <w:rsid w:val="00571012"/>
    <w:rsid w:val="005714FC"/>
    <w:rsid w:val="00571DF6"/>
    <w:rsid w:val="0057219C"/>
    <w:rsid w:val="005739C1"/>
    <w:rsid w:val="0057758F"/>
    <w:rsid w:val="005778EB"/>
    <w:rsid w:val="005801F5"/>
    <w:rsid w:val="00581317"/>
    <w:rsid w:val="005835E4"/>
    <w:rsid w:val="00585CCF"/>
    <w:rsid w:val="00586AB4"/>
    <w:rsid w:val="00591F4E"/>
    <w:rsid w:val="00593291"/>
    <w:rsid w:val="005933B3"/>
    <w:rsid w:val="00593C3A"/>
    <w:rsid w:val="00594F6F"/>
    <w:rsid w:val="0059672C"/>
    <w:rsid w:val="00597AB6"/>
    <w:rsid w:val="005A0F03"/>
    <w:rsid w:val="005A23A4"/>
    <w:rsid w:val="005A23B3"/>
    <w:rsid w:val="005A3498"/>
    <w:rsid w:val="005A3875"/>
    <w:rsid w:val="005A4710"/>
    <w:rsid w:val="005A7908"/>
    <w:rsid w:val="005B02A0"/>
    <w:rsid w:val="005B05E6"/>
    <w:rsid w:val="005B1668"/>
    <w:rsid w:val="005B1D4A"/>
    <w:rsid w:val="005B1DBB"/>
    <w:rsid w:val="005B39F0"/>
    <w:rsid w:val="005B3ABF"/>
    <w:rsid w:val="005B5190"/>
    <w:rsid w:val="005B5A63"/>
    <w:rsid w:val="005B5D0D"/>
    <w:rsid w:val="005B7400"/>
    <w:rsid w:val="005C26EA"/>
    <w:rsid w:val="005C328F"/>
    <w:rsid w:val="005C35C3"/>
    <w:rsid w:val="005C515E"/>
    <w:rsid w:val="005C6142"/>
    <w:rsid w:val="005C67FA"/>
    <w:rsid w:val="005D19F6"/>
    <w:rsid w:val="005D2F29"/>
    <w:rsid w:val="005D3479"/>
    <w:rsid w:val="005D389A"/>
    <w:rsid w:val="005D3ADB"/>
    <w:rsid w:val="005D4662"/>
    <w:rsid w:val="005D55DB"/>
    <w:rsid w:val="005D6556"/>
    <w:rsid w:val="005D68BE"/>
    <w:rsid w:val="005D764C"/>
    <w:rsid w:val="005D7A82"/>
    <w:rsid w:val="005E16D8"/>
    <w:rsid w:val="005E71A5"/>
    <w:rsid w:val="005F0804"/>
    <w:rsid w:val="005F29CB"/>
    <w:rsid w:val="005F2E5A"/>
    <w:rsid w:val="005F31A6"/>
    <w:rsid w:val="005F31DC"/>
    <w:rsid w:val="005F3A00"/>
    <w:rsid w:val="005F46B4"/>
    <w:rsid w:val="00601071"/>
    <w:rsid w:val="00605074"/>
    <w:rsid w:val="006056DD"/>
    <w:rsid w:val="00605875"/>
    <w:rsid w:val="006065E5"/>
    <w:rsid w:val="00610D77"/>
    <w:rsid w:val="00611042"/>
    <w:rsid w:val="00611D51"/>
    <w:rsid w:val="00612456"/>
    <w:rsid w:val="0061264B"/>
    <w:rsid w:val="00613435"/>
    <w:rsid w:val="00614723"/>
    <w:rsid w:val="00615591"/>
    <w:rsid w:val="006159BB"/>
    <w:rsid w:val="00617767"/>
    <w:rsid w:val="00617F13"/>
    <w:rsid w:val="00620347"/>
    <w:rsid w:val="0062170A"/>
    <w:rsid w:val="00622C19"/>
    <w:rsid w:val="006230D3"/>
    <w:rsid w:val="00623ED0"/>
    <w:rsid w:val="00625342"/>
    <w:rsid w:val="00626F2D"/>
    <w:rsid w:val="00627DF3"/>
    <w:rsid w:val="0063078C"/>
    <w:rsid w:val="00631FD9"/>
    <w:rsid w:val="0063248F"/>
    <w:rsid w:val="00632A2A"/>
    <w:rsid w:val="00632CF3"/>
    <w:rsid w:val="006343F4"/>
    <w:rsid w:val="006369FD"/>
    <w:rsid w:val="00637DCD"/>
    <w:rsid w:val="006408C6"/>
    <w:rsid w:val="0064667C"/>
    <w:rsid w:val="00647BE4"/>
    <w:rsid w:val="00647FC7"/>
    <w:rsid w:val="0065272B"/>
    <w:rsid w:val="00652AB7"/>
    <w:rsid w:val="006559E3"/>
    <w:rsid w:val="006569EE"/>
    <w:rsid w:val="0065798C"/>
    <w:rsid w:val="006612BF"/>
    <w:rsid w:val="00661CD0"/>
    <w:rsid w:val="00662B7A"/>
    <w:rsid w:val="00663EA1"/>
    <w:rsid w:val="00664A18"/>
    <w:rsid w:val="006669FE"/>
    <w:rsid w:val="00666FEF"/>
    <w:rsid w:val="006677E7"/>
    <w:rsid w:val="00670900"/>
    <w:rsid w:val="00670DA5"/>
    <w:rsid w:val="00671305"/>
    <w:rsid w:val="00671C72"/>
    <w:rsid w:val="00673982"/>
    <w:rsid w:val="0067406C"/>
    <w:rsid w:val="00674FFA"/>
    <w:rsid w:val="006758B2"/>
    <w:rsid w:val="00675C38"/>
    <w:rsid w:val="00680813"/>
    <w:rsid w:val="00683E93"/>
    <w:rsid w:val="006844C0"/>
    <w:rsid w:val="00687BE4"/>
    <w:rsid w:val="006905FC"/>
    <w:rsid w:val="00692772"/>
    <w:rsid w:val="00692AFF"/>
    <w:rsid w:val="00694380"/>
    <w:rsid w:val="0069556D"/>
    <w:rsid w:val="00695AF5"/>
    <w:rsid w:val="00696EB7"/>
    <w:rsid w:val="006970DA"/>
    <w:rsid w:val="006A05F9"/>
    <w:rsid w:val="006A15CD"/>
    <w:rsid w:val="006A1B4F"/>
    <w:rsid w:val="006A1D07"/>
    <w:rsid w:val="006A2B8D"/>
    <w:rsid w:val="006A36F6"/>
    <w:rsid w:val="006A78FF"/>
    <w:rsid w:val="006A7D93"/>
    <w:rsid w:val="006B0148"/>
    <w:rsid w:val="006B070E"/>
    <w:rsid w:val="006B15AD"/>
    <w:rsid w:val="006B4846"/>
    <w:rsid w:val="006B5098"/>
    <w:rsid w:val="006B50A9"/>
    <w:rsid w:val="006B5BB9"/>
    <w:rsid w:val="006B77D2"/>
    <w:rsid w:val="006B79B2"/>
    <w:rsid w:val="006C024C"/>
    <w:rsid w:val="006C0344"/>
    <w:rsid w:val="006C3004"/>
    <w:rsid w:val="006C39DD"/>
    <w:rsid w:val="006C3B4B"/>
    <w:rsid w:val="006C577C"/>
    <w:rsid w:val="006C60C0"/>
    <w:rsid w:val="006C6ACD"/>
    <w:rsid w:val="006D0091"/>
    <w:rsid w:val="006D1153"/>
    <w:rsid w:val="006D4A48"/>
    <w:rsid w:val="006D516F"/>
    <w:rsid w:val="006D631F"/>
    <w:rsid w:val="006D6845"/>
    <w:rsid w:val="006D7CB8"/>
    <w:rsid w:val="006E0EE6"/>
    <w:rsid w:val="006E11FE"/>
    <w:rsid w:val="006E282D"/>
    <w:rsid w:val="006E29E7"/>
    <w:rsid w:val="006E76D2"/>
    <w:rsid w:val="006E7AC6"/>
    <w:rsid w:val="006E7E46"/>
    <w:rsid w:val="006F0D97"/>
    <w:rsid w:val="006F2211"/>
    <w:rsid w:val="006F2594"/>
    <w:rsid w:val="006F3F00"/>
    <w:rsid w:val="0070538C"/>
    <w:rsid w:val="007115F2"/>
    <w:rsid w:val="0071177F"/>
    <w:rsid w:val="007120A0"/>
    <w:rsid w:val="00712A4D"/>
    <w:rsid w:val="00712A91"/>
    <w:rsid w:val="00714407"/>
    <w:rsid w:val="0071585A"/>
    <w:rsid w:val="007161D9"/>
    <w:rsid w:val="00716676"/>
    <w:rsid w:val="007211B8"/>
    <w:rsid w:val="007218E2"/>
    <w:rsid w:val="00721EBD"/>
    <w:rsid w:val="0072237B"/>
    <w:rsid w:val="00723E05"/>
    <w:rsid w:val="007241BF"/>
    <w:rsid w:val="00725966"/>
    <w:rsid w:val="00725FF9"/>
    <w:rsid w:val="0072621D"/>
    <w:rsid w:val="00726294"/>
    <w:rsid w:val="0073132C"/>
    <w:rsid w:val="00734E51"/>
    <w:rsid w:val="007350FF"/>
    <w:rsid w:val="007368FA"/>
    <w:rsid w:val="007402E7"/>
    <w:rsid w:val="00740673"/>
    <w:rsid w:val="007420AC"/>
    <w:rsid w:val="007430C9"/>
    <w:rsid w:val="00743B17"/>
    <w:rsid w:val="007453D7"/>
    <w:rsid w:val="00746296"/>
    <w:rsid w:val="0074662D"/>
    <w:rsid w:val="00746B40"/>
    <w:rsid w:val="007478F1"/>
    <w:rsid w:val="00747D25"/>
    <w:rsid w:val="00752C58"/>
    <w:rsid w:val="0075304E"/>
    <w:rsid w:val="00755754"/>
    <w:rsid w:val="00756C45"/>
    <w:rsid w:val="00762BB7"/>
    <w:rsid w:val="007639D5"/>
    <w:rsid w:val="007670BA"/>
    <w:rsid w:val="0076730A"/>
    <w:rsid w:val="00767B6D"/>
    <w:rsid w:val="007703B5"/>
    <w:rsid w:val="00770F67"/>
    <w:rsid w:val="007722D0"/>
    <w:rsid w:val="00772607"/>
    <w:rsid w:val="00772D48"/>
    <w:rsid w:val="007808DD"/>
    <w:rsid w:val="007849E3"/>
    <w:rsid w:val="00784A5B"/>
    <w:rsid w:val="007853D8"/>
    <w:rsid w:val="007879FF"/>
    <w:rsid w:val="00787A25"/>
    <w:rsid w:val="0079048B"/>
    <w:rsid w:val="0079090F"/>
    <w:rsid w:val="007919B3"/>
    <w:rsid w:val="00791C10"/>
    <w:rsid w:val="00792EAD"/>
    <w:rsid w:val="00793829"/>
    <w:rsid w:val="00794252"/>
    <w:rsid w:val="0079527B"/>
    <w:rsid w:val="00797B7E"/>
    <w:rsid w:val="007A09B6"/>
    <w:rsid w:val="007A2663"/>
    <w:rsid w:val="007A4E67"/>
    <w:rsid w:val="007A53B6"/>
    <w:rsid w:val="007A6C14"/>
    <w:rsid w:val="007A6F57"/>
    <w:rsid w:val="007A7615"/>
    <w:rsid w:val="007B0154"/>
    <w:rsid w:val="007B0440"/>
    <w:rsid w:val="007B11F5"/>
    <w:rsid w:val="007B17F1"/>
    <w:rsid w:val="007B1D3C"/>
    <w:rsid w:val="007B55BB"/>
    <w:rsid w:val="007B6A70"/>
    <w:rsid w:val="007B6FE9"/>
    <w:rsid w:val="007B7243"/>
    <w:rsid w:val="007C1AD1"/>
    <w:rsid w:val="007C1C95"/>
    <w:rsid w:val="007C4F13"/>
    <w:rsid w:val="007D0D6E"/>
    <w:rsid w:val="007D2683"/>
    <w:rsid w:val="007D62C6"/>
    <w:rsid w:val="007D78A4"/>
    <w:rsid w:val="007E183D"/>
    <w:rsid w:val="007E1E71"/>
    <w:rsid w:val="007E379B"/>
    <w:rsid w:val="007E49D8"/>
    <w:rsid w:val="007E7E97"/>
    <w:rsid w:val="007F1F09"/>
    <w:rsid w:val="007F45B9"/>
    <w:rsid w:val="007F542F"/>
    <w:rsid w:val="007F7219"/>
    <w:rsid w:val="007F7403"/>
    <w:rsid w:val="00800669"/>
    <w:rsid w:val="00801904"/>
    <w:rsid w:val="00802651"/>
    <w:rsid w:val="0080319A"/>
    <w:rsid w:val="00803B4D"/>
    <w:rsid w:val="008047A4"/>
    <w:rsid w:val="008060C8"/>
    <w:rsid w:val="0080635C"/>
    <w:rsid w:val="00806596"/>
    <w:rsid w:val="008104C9"/>
    <w:rsid w:val="0081122B"/>
    <w:rsid w:val="00813D7A"/>
    <w:rsid w:val="00814880"/>
    <w:rsid w:val="00816101"/>
    <w:rsid w:val="00820931"/>
    <w:rsid w:val="00823125"/>
    <w:rsid w:val="00823A31"/>
    <w:rsid w:val="00824122"/>
    <w:rsid w:val="00824290"/>
    <w:rsid w:val="008244EA"/>
    <w:rsid w:val="00824658"/>
    <w:rsid w:val="00825409"/>
    <w:rsid w:val="008277C1"/>
    <w:rsid w:val="008303EA"/>
    <w:rsid w:val="00830DF2"/>
    <w:rsid w:val="00830EC1"/>
    <w:rsid w:val="00833A58"/>
    <w:rsid w:val="00835C12"/>
    <w:rsid w:val="008403A9"/>
    <w:rsid w:val="0084249F"/>
    <w:rsid w:val="008429AF"/>
    <w:rsid w:val="00842AC7"/>
    <w:rsid w:val="008431C2"/>
    <w:rsid w:val="00843FE3"/>
    <w:rsid w:val="0084511C"/>
    <w:rsid w:val="00847D86"/>
    <w:rsid w:val="00850B08"/>
    <w:rsid w:val="00852681"/>
    <w:rsid w:val="00853CA0"/>
    <w:rsid w:val="0085643C"/>
    <w:rsid w:val="00860929"/>
    <w:rsid w:val="00861DCF"/>
    <w:rsid w:val="0086225E"/>
    <w:rsid w:val="0086312C"/>
    <w:rsid w:val="00863F5F"/>
    <w:rsid w:val="00864267"/>
    <w:rsid w:val="00864617"/>
    <w:rsid w:val="00864D42"/>
    <w:rsid w:val="008650C1"/>
    <w:rsid w:val="00865319"/>
    <w:rsid w:val="00865F45"/>
    <w:rsid w:val="008663DB"/>
    <w:rsid w:val="008666BE"/>
    <w:rsid w:val="00867254"/>
    <w:rsid w:val="00867950"/>
    <w:rsid w:val="00870378"/>
    <w:rsid w:val="00870501"/>
    <w:rsid w:val="00871D08"/>
    <w:rsid w:val="00872BE8"/>
    <w:rsid w:val="008730B8"/>
    <w:rsid w:val="008753B1"/>
    <w:rsid w:val="00875DD5"/>
    <w:rsid w:val="008774CD"/>
    <w:rsid w:val="00877E29"/>
    <w:rsid w:val="00877EA8"/>
    <w:rsid w:val="00880230"/>
    <w:rsid w:val="00880A70"/>
    <w:rsid w:val="0088141A"/>
    <w:rsid w:val="00882052"/>
    <w:rsid w:val="008835C9"/>
    <w:rsid w:val="008835E0"/>
    <w:rsid w:val="00885FC1"/>
    <w:rsid w:val="008874E0"/>
    <w:rsid w:val="008901B5"/>
    <w:rsid w:val="00891370"/>
    <w:rsid w:val="00891D37"/>
    <w:rsid w:val="008946FF"/>
    <w:rsid w:val="00894E64"/>
    <w:rsid w:val="008951B1"/>
    <w:rsid w:val="00896744"/>
    <w:rsid w:val="00897E73"/>
    <w:rsid w:val="008A06E4"/>
    <w:rsid w:val="008A0B7F"/>
    <w:rsid w:val="008A1EF4"/>
    <w:rsid w:val="008A2844"/>
    <w:rsid w:val="008B0394"/>
    <w:rsid w:val="008B0CF9"/>
    <w:rsid w:val="008B62F9"/>
    <w:rsid w:val="008B6E61"/>
    <w:rsid w:val="008B6ED0"/>
    <w:rsid w:val="008C0E03"/>
    <w:rsid w:val="008C13FD"/>
    <w:rsid w:val="008C2012"/>
    <w:rsid w:val="008C2039"/>
    <w:rsid w:val="008C20A0"/>
    <w:rsid w:val="008C255A"/>
    <w:rsid w:val="008C2F49"/>
    <w:rsid w:val="008C4231"/>
    <w:rsid w:val="008C62E3"/>
    <w:rsid w:val="008C722C"/>
    <w:rsid w:val="008C737E"/>
    <w:rsid w:val="008C7645"/>
    <w:rsid w:val="008C7AD9"/>
    <w:rsid w:val="008D2FD3"/>
    <w:rsid w:val="008D4D06"/>
    <w:rsid w:val="008D4D8B"/>
    <w:rsid w:val="008D4E20"/>
    <w:rsid w:val="008D4EC9"/>
    <w:rsid w:val="008D4FFB"/>
    <w:rsid w:val="008D73CA"/>
    <w:rsid w:val="008E012A"/>
    <w:rsid w:val="008E1AC1"/>
    <w:rsid w:val="008E203A"/>
    <w:rsid w:val="008E2842"/>
    <w:rsid w:val="008E2C84"/>
    <w:rsid w:val="008E4201"/>
    <w:rsid w:val="008E4ACE"/>
    <w:rsid w:val="008E6289"/>
    <w:rsid w:val="008E7702"/>
    <w:rsid w:val="008F0403"/>
    <w:rsid w:val="008F22C9"/>
    <w:rsid w:val="008F364C"/>
    <w:rsid w:val="008F3BBE"/>
    <w:rsid w:val="008F48C2"/>
    <w:rsid w:val="008F52B0"/>
    <w:rsid w:val="008F5A2D"/>
    <w:rsid w:val="008F748E"/>
    <w:rsid w:val="00901C47"/>
    <w:rsid w:val="009026B8"/>
    <w:rsid w:val="00902E21"/>
    <w:rsid w:val="00903405"/>
    <w:rsid w:val="00903EDD"/>
    <w:rsid w:val="009052F5"/>
    <w:rsid w:val="00906774"/>
    <w:rsid w:val="00907BD5"/>
    <w:rsid w:val="00910ACC"/>
    <w:rsid w:val="00911341"/>
    <w:rsid w:val="009113D2"/>
    <w:rsid w:val="00911FE1"/>
    <w:rsid w:val="009120B8"/>
    <w:rsid w:val="00913606"/>
    <w:rsid w:val="00913D96"/>
    <w:rsid w:val="0091419F"/>
    <w:rsid w:val="009148B2"/>
    <w:rsid w:val="009152D6"/>
    <w:rsid w:val="009175AE"/>
    <w:rsid w:val="0091792A"/>
    <w:rsid w:val="0092299D"/>
    <w:rsid w:val="00923611"/>
    <w:rsid w:val="00925B3F"/>
    <w:rsid w:val="00925C05"/>
    <w:rsid w:val="009303CE"/>
    <w:rsid w:val="009310DE"/>
    <w:rsid w:val="009320DD"/>
    <w:rsid w:val="0093348A"/>
    <w:rsid w:val="0093420F"/>
    <w:rsid w:val="00934AD4"/>
    <w:rsid w:val="00940BB3"/>
    <w:rsid w:val="0094201D"/>
    <w:rsid w:val="009445B5"/>
    <w:rsid w:val="00944722"/>
    <w:rsid w:val="009450B4"/>
    <w:rsid w:val="0094520A"/>
    <w:rsid w:val="00945B76"/>
    <w:rsid w:val="0094659F"/>
    <w:rsid w:val="00946A94"/>
    <w:rsid w:val="009477CA"/>
    <w:rsid w:val="0095110A"/>
    <w:rsid w:val="009518AD"/>
    <w:rsid w:val="00952494"/>
    <w:rsid w:val="00952B05"/>
    <w:rsid w:val="0095421F"/>
    <w:rsid w:val="00954410"/>
    <w:rsid w:val="00954D9B"/>
    <w:rsid w:val="00956579"/>
    <w:rsid w:val="00957457"/>
    <w:rsid w:val="009601E0"/>
    <w:rsid w:val="009616D3"/>
    <w:rsid w:val="00961D58"/>
    <w:rsid w:val="00962AB8"/>
    <w:rsid w:val="009638F9"/>
    <w:rsid w:val="00964BB2"/>
    <w:rsid w:val="00965224"/>
    <w:rsid w:val="0096536A"/>
    <w:rsid w:val="00965C3A"/>
    <w:rsid w:val="00966150"/>
    <w:rsid w:val="009713CD"/>
    <w:rsid w:val="00971FB4"/>
    <w:rsid w:val="00973924"/>
    <w:rsid w:val="009743F1"/>
    <w:rsid w:val="00974606"/>
    <w:rsid w:val="00982D16"/>
    <w:rsid w:val="00983E7E"/>
    <w:rsid w:val="00984350"/>
    <w:rsid w:val="00984FDB"/>
    <w:rsid w:val="00985D04"/>
    <w:rsid w:val="00987434"/>
    <w:rsid w:val="00994BC8"/>
    <w:rsid w:val="00995BFA"/>
    <w:rsid w:val="00997C26"/>
    <w:rsid w:val="009A0917"/>
    <w:rsid w:val="009A10C8"/>
    <w:rsid w:val="009A28CC"/>
    <w:rsid w:val="009A6250"/>
    <w:rsid w:val="009A6ABD"/>
    <w:rsid w:val="009A77CE"/>
    <w:rsid w:val="009A7A8F"/>
    <w:rsid w:val="009B3203"/>
    <w:rsid w:val="009B550C"/>
    <w:rsid w:val="009B55CC"/>
    <w:rsid w:val="009B63AA"/>
    <w:rsid w:val="009B6CFD"/>
    <w:rsid w:val="009B7963"/>
    <w:rsid w:val="009B7A3B"/>
    <w:rsid w:val="009C0907"/>
    <w:rsid w:val="009C6326"/>
    <w:rsid w:val="009C636E"/>
    <w:rsid w:val="009C690C"/>
    <w:rsid w:val="009D159E"/>
    <w:rsid w:val="009D1B6A"/>
    <w:rsid w:val="009D3092"/>
    <w:rsid w:val="009D4C01"/>
    <w:rsid w:val="009E0933"/>
    <w:rsid w:val="009E1D0F"/>
    <w:rsid w:val="009E2754"/>
    <w:rsid w:val="009E309A"/>
    <w:rsid w:val="009E3451"/>
    <w:rsid w:val="009E413D"/>
    <w:rsid w:val="009E4235"/>
    <w:rsid w:val="009E4481"/>
    <w:rsid w:val="009E62B2"/>
    <w:rsid w:val="009E64A3"/>
    <w:rsid w:val="009E7187"/>
    <w:rsid w:val="009F0110"/>
    <w:rsid w:val="009F03BF"/>
    <w:rsid w:val="009F0D92"/>
    <w:rsid w:val="009F0F70"/>
    <w:rsid w:val="009F15F1"/>
    <w:rsid w:val="009F1E49"/>
    <w:rsid w:val="009F1E78"/>
    <w:rsid w:val="009F2157"/>
    <w:rsid w:val="009F2A2C"/>
    <w:rsid w:val="009F403A"/>
    <w:rsid w:val="009F40BE"/>
    <w:rsid w:val="009F47AF"/>
    <w:rsid w:val="009F5659"/>
    <w:rsid w:val="009F6899"/>
    <w:rsid w:val="00A025E3"/>
    <w:rsid w:val="00A03053"/>
    <w:rsid w:val="00A1066E"/>
    <w:rsid w:val="00A13FCD"/>
    <w:rsid w:val="00A14313"/>
    <w:rsid w:val="00A22FF0"/>
    <w:rsid w:val="00A24CF0"/>
    <w:rsid w:val="00A25212"/>
    <w:rsid w:val="00A31785"/>
    <w:rsid w:val="00A32467"/>
    <w:rsid w:val="00A335A2"/>
    <w:rsid w:val="00A3495E"/>
    <w:rsid w:val="00A35F85"/>
    <w:rsid w:val="00A3696D"/>
    <w:rsid w:val="00A36D9B"/>
    <w:rsid w:val="00A4058B"/>
    <w:rsid w:val="00A41F25"/>
    <w:rsid w:val="00A45281"/>
    <w:rsid w:val="00A45843"/>
    <w:rsid w:val="00A466FA"/>
    <w:rsid w:val="00A46789"/>
    <w:rsid w:val="00A47981"/>
    <w:rsid w:val="00A50E37"/>
    <w:rsid w:val="00A51DA1"/>
    <w:rsid w:val="00A52675"/>
    <w:rsid w:val="00A52EC0"/>
    <w:rsid w:val="00A53C52"/>
    <w:rsid w:val="00A53E15"/>
    <w:rsid w:val="00A55791"/>
    <w:rsid w:val="00A557AC"/>
    <w:rsid w:val="00A56C2C"/>
    <w:rsid w:val="00A60997"/>
    <w:rsid w:val="00A61EF8"/>
    <w:rsid w:val="00A63FA3"/>
    <w:rsid w:val="00A64C04"/>
    <w:rsid w:val="00A65D0E"/>
    <w:rsid w:val="00A665CD"/>
    <w:rsid w:val="00A66EC3"/>
    <w:rsid w:val="00A670E6"/>
    <w:rsid w:val="00A67743"/>
    <w:rsid w:val="00A717F8"/>
    <w:rsid w:val="00A72DE5"/>
    <w:rsid w:val="00A74743"/>
    <w:rsid w:val="00A77254"/>
    <w:rsid w:val="00A77502"/>
    <w:rsid w:val="00A775C1"/>
    <w:rsid w:val="00A80871"/>
    <w:rsid w:val="00A80919"/>
    <w:rsid w:val="00A812B7"/>
    <w:rsid w:val="00A818F6"/>
    <w:rsid w:val="00A84021"/>
    <w:rsid w:val="00A846F0"/>
    <w:rsid w:val="00A84EA8"/>
    <w:rsid w:val="00A85640"/>
    <w:rsid w:val="00A8677C"/>
    <w:rsid w:val="00A86AA1"/>
    <w:rsid w:val="00A87228"/>
    <w:rsid w:val="00A877E9"/>
    <w:rsid w:val="00A90548"/>
    <w:rsid w:val="00A92B60"/>
    <w:rsid w:val="00A936F8"/>
    <w:rsid w:val="00AA042E"/>
    <w:rsid w:val="00AA0E41"/>
    <w:rsid w:val="00AA291C"/>
    <w:rsid w:val="00AA3E86"/>
    <w:rsid w:val="00AA450C"/>
    <w:rsid w:val="00AA49CF"/>
    <w:rsid w:val="00AA58EA"/>
    <w:rsid w:val="00AA5A75"/>
    <w:rsid w:val="00AB0422"/>
    <w:rsid w:val="00AB1A05"/>
    <w:rsid w:val="00AB3E2C"/>
    <w:rsid w:val="00AB5D3D"/>
    <w:rsid w:val="00AC04ED"/>
    <w:rsid w:val="00AC104F"/>
    <w:rsid w:val="00AC1151"/>
    <w:rsid w:val="00AC2A78"/>
    <w:rsid w:val="00AC314A"/>
    <w:rsid w:val="00AC534F"/>
    <w:rsid w:val="00AD29CC"/>
    <w:rsid w:val="00AD627A"/>
    <w:rsid w:val="00AD67F0"/>
    <w:rsid w:val="00AD6EB4"/>
    <w:rsid w:val="00AD6FC0"/>
    <w:rsid w:val="00AE3210"/>
    <w:rsid w:val="00AE4E7F"/>
    <w:rsid w:val="00AE5624"/>
    <w:rsid w:val="00AE7A5C"/>
    <w:rsid w:val="00AF134A"/>
    <w:rsid w:val="00AF1618"/>
    <w:rsid w:val="00AF23BD"/>
    <w:rsid w:val="00AF568A"/>
    <w:rsid w:val="00AF5CC5"/>
    <w:rsid w:val="00AF5FE6"/>
    <w:rsid w:val="00B00024"/>
    <w:rsid w:val="00B0141D"/>
    <w:rsid w:val="00B01481"/>
    <w:rsid w:val="00B02929"/>
    <w:rsid w:val="00B046E7"/>
    <w:rsid w:val="00B04B05"/>
    <w:rsid w:val="00B0512B"/>
    <w:rsid w:val="00B05E05"/>
    <w:rsid w:val="00B07708"/>
    <w:rsid w:val="00B1024B"/>
    <w:rsid w:val="00B11715"/>
    <w:rsid w:val="00B11FEC"/>
    <w:rsid w:val="00B12146"/>
    <w:rsid w:val="00B144FA"/>
    <w:rsid w:val="00B17C7C"/>
    <w:rsid w:val="00B2039A"/>
    <w:rsid w:val="00B2250C"/>
    <w:rsid w:val="00B22904"/>
    <w:rsid w:val="00B2352F"/>
    <w:rsid w:val="00B26B1A"/>
    <w:rsid w:val="00B26D46"/>
    <w:rsid w:val="00B3518C"/>
    <w:rsid w:val="00B35E81"/>
    <w:rsid w:val="00B376DC"/>
    <w:rsid w:val="00B4147B"/>
    <w:rsid w:val="00B41E30"/>
    <w:rsid w:val="00B42420"/>
    <w:rsid w:val="00B437EC"/>
    <w:rsid w:val="00B44572"/>
    <w:rsid w:val="00B500FA"/>
    <w:rsid w:val="00B506A4"/>
    <w:rsid w:val="00B514C8"/>
    <w:rsid w:val="00B52215"/>
    <w:rsid w:val="00B53084"/>
    <w:rsid w:val="00B54F18"/>
    <w:rsid w:val="00B55890"/>
    <w:rsid w:val="00B565CC"/>
    <w:rsid w:val="00B60BE3"/>
    <w:rsid w:val="00B64C83"/>
    <w:rsid w:val="00B64F91"/>
    <w:rsid w:val="00B65C54"/>
    <w:rsid w:val="00B6794E"/>
    <w:rsid w:val="00B70B45"/>
    <w:rsid w:val="00B70C09"/>
    <w:rsid w:val="00B72B4D"/>
    <w:rsid w:val="00B806B0"/>
    <w:rsid w:val="00B80E6E"/>
    <w:rsid w:val="00B814B7"/>
    <w:rsid w:val="00B8258A"/>
    <w:rsid w:val="00B82B88"/>
    <w:rsid w:val="00B83B0D"/>
    <w:rsid w:val="00B847D9"/>
    <w:rsid w:val="00B85232"/>
    <w:rsid w:val="00B85532"/>
    <w:rsid w:val="00B85695"/>
    <w:rsid w:val="00B858EE"/>
    <w:rsid w:val="00B859B1"/>
    <w:rsid w:val="00B85B03"/>
    <w:rsid w:val="00B85FDD"/>
    <w:rsid w:val="00B86888"/>
    <w:rsid w:val="00B9346E"/>
    <w:rsid w:val="00B93B0E"/>
    <w:rsid w:val="00BA08DC"/>
    <w:rsid w:val="00BA1450"/>
    <w:rsid w:val="00BA3F2A"/>
    <w:rsid w:val="00BA4737"/>
    <w:rsid w:val="00BA4FA3"/>
    <w:rsid w:val="00BA50C0"/>
    <w:rsid w:val="00BA5A77"/>
    <w:rsid w:val="00BA69AD"/>
    <w:rsid w:val="00BA76FE"/>
    <w:rsid w:val="00BB06FC"/>
    <w:rsid w:val="00BB0776"/>
    <w:rsid w:val="00BB1CC6"/>
    <w:rsid w:val="00BB2A68"/>
    <w:rsid w:val="00BB3363"/>
    <w:rsid w:val="00BB3AA9"/>
    <w:rsid w:val="00BB3BAA"/>
    <w:rsid w:val="00BB532A"/>
    <w:rsid w:val="00BB5641"/>
    <w:rsid w:val="00BB5F80"/>
    <w:rsid w:val="00BC0B2F"/>
    <w:rsid w:val="00BC100F"/>
    <w:rsid w:val="00BC1C00"/>
    <w:rsid w:val="00BC1C5C"/>
    <w:rsid w:val="00BC54DE"/>
    <w:rsid w:val="00BC6A80"/>
    <w:rsid w:val="00BD149A"/>
    <w:rsid w:val="00BD1B79"/>
    <w:rsid w:val="00BD2174"/>
    <w:rsid w:val="00BD2CA0"/>
    <w:rsid w:val="00BD3D18"/>
    <w:rsid w:val="00BD42DF"/>
    <w:rsid w:val="00BD59E6"/>
    <w:rsid w:val="00BD640B"/>
    <w:rsid w:val="00BD7937"/>
    <w:rsid w:val="00BE39EF"/>
    <w:rsid w:val="00BE60B7"/>
    <w:rsid w:val="00BE61D8"/>
    <w:rsid w:val="00BE697A"/>
    <w:rsid w:val="00BE6B35"/>
    <w:rsid w:val="00BE6DF8"/>
    <w:rsid w:val="00BF0ED8"/>
    <w:rsid w:val="00BF27E2"/>
    <w:rsid w:val="00BF37DA"/>
    <w:rsid w:val="00BF3DFA"/>
    <w:rsid w:val="00BF4538"/>
    <w:rsid w:val="00BF4924"/>
    <w:rsid w:val="00BF4D1A"/>
    <w:rsid w:val="00BF51C7"/>
    <w:rsid w:val="00BF7214"/>
    <w:rsid w:val="00BF7484"/>
    <w:rsid w:val="00BF7E5D"/>
    <w:rsid w:val="00C0109A"/>
    <w:rsid w:val="00C016C6"/>
    <w:rsid w:val="00C02A47"/>
    <w:rsid w:val="00C0315C"/>
    <w:rsid w:val="00C06B9D"/>
    <w:rsid w:val="00C10351"/>
    <w:rsid w:val="00C10996"/>
    <w:rsid w:val="00C12C2E"/>
    <w:rsid w:val="00C12E12"/>
    <w:rsid w:val="00C13C31"/>
    <w:rsid w:val="00C13D09"/>
    <w:rsid w:val="00C178D7"/>
    <w:rsid w:val="00C17F9C"/>
    <w:rsid w:val="00C20349"/>
    <w:rsid w:val="00C2169E"/>
    <w:rsid w:val="00C22DFD"/>
    <w:rsid w:val="00C24DEC"/>
    <w:rsid w:val="00C259CA"/>
    <w:rsid w:val="00C26222"/>
    <w:rsid w:val="00C27AA2"/>
    <w:rsid w:val="00C27CE6"/>
    <w:rsid w:val="00C31A15"/>
    <w:rsid w:val="00C332D2"/>
    <w:rsid w:val="00C34313"/>
    <w:rsid w:val="00C36DD7"/>
    <w:rsid w:val="00C3764C"/>
    <w:rsid w:val="00C40AFC"/>
    <w:rsid w:val="00C43594"/>
    <w:rsid w:val="00C476A5"/>
    <w:rsid w:val="00C50074"/>
    <w:rsid w:val="00C5034A"/>
    <w:rsid w:val="00C50EA1"/>
    <w:rsid w:val="00C5340A"/>
    <w:rsid w:val="00C5700B"/>
    <w:rsid w:val="00C62167"/>
    <w:rsid w:val="00C63092"/>
    <w:rsid w:val="00C6520E"/>
    <w:rsid w:val="00C652C7"/>
    <w:rsid w:val="00C655CB"/>
    <w:rsid w:val="00C6662B"/>
    <w:rsid w:val="00C66D82"/>
    <w:rsid w:val="00C70163"/>
    <w:rsid w:val="00C73A57"/>
    <w:rsid w:val="00C74FD4"/>
    <w:rsid w:val="00C75ABC"/>
    <w:rsid w:val="00C76D95"/>
    <w:rsid w:val="00C77700"/>
    <w:rsid w:val="00C826D8"/>
    <w:rsid w:val="00C836DF"/>
    <w:rsid w:val="00C84BD1"/>
    <w:rsid w:val="00C87D12"/>
    <w:rsid w:val="00C87F05"/>
    <w:rsid w:val="00C91C55"/>
    <w:rsid w:val="00C9288A"/>
    <w:rsid w:val="00C9309C"/>
    <w:rsid w:val="00C93F55"/>
    <w:rsid w:val="00C945E1"/>
    <w:rsid w:val="00C94BCF"/>
    <w:rsid w:val="00C95475"/>
    <w:rsid w:val="00CA0269"/>
    <w:rsid w:val="00CA0853"/>
    <w:rsid w:val="00CA0F54"/>
    <w:rsid w:val="00CA1077"/>
    <w:rsid w:val="00CA13AB"/>
    <w:rsid w:val="00CA6A3F"/>
    <w:rsid w:val="00CB172B"/>
    <w:rsid w:val="00CB1CEA"/>
    <w:rsid w:val="00CB24C8"/>
    <w:rsid w:val="00CB2F07"/>
    <w:rsid w:val="00CB442F"/>
    <w:rsid w:val="00CB5446"/>
    <w:rsid w:val="00CB69EA"/>
    <w:rsid w:val="00CB6C9B"/>
    <w:rsid w:val="00CB7341"/>
    <w:rsid w:val="00CB7BF1"/>
    <w:rsid w:val="00CC082F"/>
    <w:rsid w:val="00CC27BA"/>
    <w:rsid w:val="00CC4116"/>
    <w:rsid w:val="00CC50CA"/>
    <w:rsid w:val="00CC625C"/>
    <w:rsid w:val="00CD4269"/>
    <w:rsid w:val="00CD5103"/>
    <w:rsid w:val="00CD5D6C"/>
    <w:rsid w:val="00CD64BD"/>
    <w:rsid w:val="00CE05EE"/>
    <w:rsid w:val="00CE0BE1"/>
    <w:rsid w:val="00CE0F10"/>
    <w:rsid w:val="00CE1112"/>
    <w:rsid w:val="00CE3734"/>
    <w:rsid w:val="00CE3B4E"/>
    <w:rsid w:val="00CE627A"/>
    <w:rsid w:val="00CE6B11"/>
    <w:rsid w:val="00CF2844"/>
    <w:rsid w:val="00CF4B70"/>
    <w:rsid w:val="00CF7356"/>
    <w:rsid w:val="00CF7591"/>
    <w:rsid w:val="00D008C6"/>
    <w:rsid w:val="00D023F4"/>
    <w:rsid w:val="00D03653"/>
    <w:rsid w:val="00D03980"/>
    <w:rsid w:val="00D03E5C"/>
    <w:rsid w:val="00D0463C"/>
    <w:rsid w:val="00D10180"/>
    <w:rsid w:val="00D107AC"/>
    <w:rsid w:val="00D11894"/>
    <w:rsid w:val="00D12997"/>
    <w:rsid w:val="00D1367D"/>
    <w:rsid w:val="00D140AE"/>
    <w:rsid w:val="00D148E4"/>
    <w:rsid w:val="00D15953"/>
    <w:rsid w:val="00D16DFC"/>
    <w:rsid w:val="00D17A84"/>
    <w:rsid w:val="00D20591"/>
    <w:rsid w:val="00D21124"/>
    <w:rsid w:val="00D2412D"/>
    <w:rsid w:val="00D24A93"/>
    <w:rsid w:val="00D24C03"/>
    <w:rsid w:val="00D24D64"/>
    <w:rsid w:val="00D25AF2"/>
    <w:rsid w:val="00D30D66"/>
    <w:rsid w:val="00D313CB"/>
    <w:rsid w:val="00D31D2C"/>
    <w:rsid w:val="00D34022"/>
    <w:rsid w:val="00D35976"/>
    <w:rsid w:val="00D36B0D"/>
    <w:rsid w:val="00D36E0F"/>
    <w:rsid w:val="00D4059F"/>
    <w:rsid w:val="00D41159"/>
    <w:rsid w:val="00D4193A"/>
    <w:rsid w:val="00D43C54"/>
    <w:rsid w:val="00D4489C"/>
    <w:rsid w:val="00D5279B"/>
    <w:rsid w:val="00D545D7"/>
    <w:rsid w:val="00D54636"/>
    <w:rsid w:val="00D56795"/>
    <w:rsid w:val="00D614BC"/>
    <w:rsid w:val="00D618BB"/>
    <w:rsid w:val="00D62387"/>
    <w:rsid w:val="00D62C07"/>
    <w:rsid w:val="00D62CAC"/>
    <w:rsid w:val="00D62CFC"/>
    <w:rsid w:val="00D62D3B"/>
    <w:rsid w:val="00D632DD"/>
    <w:rsid w:val="00D663DB"/>
    <w:rsid w:val="00D67874"/>
    <w:rsid w:val="00D67C41"/>
    <w:rsid w:val="00D702A2"/>
    <w:rsid w:val="00D7031B"/>
    <w:rsid w:val="00D70393"/>
    <w:rsid w:val="00D7140F"/>
    <w:rsid w:val="00D71B30"/>
    <w:rsid w:val="00D71CA7"/>
    <w:rsid w:val="00D75D13"/>
    <w:rsid w:val="00D7798A"/>
    <w:rsid w:val="00D81708"/>
    <w:rsid w:val="00D8179F"/>
    <w:rsid w:val="00D82290"/>
    <w:rsid w:val="00D8254F"/>
    <w:rsid w:val="00D83CC9"/>
    <w:rsid w:val="00D861B0"/>
    <w:rsid w:val="00D86CC0"/>
    <w:rsid w:val="00D87B5D"/>
    <w:rsid w:val="00D9157E"/>
    <w:rsid w:val="00D92BBC"/>
    <w:rsid w:val="00D9563B"/>
    <w:rsid w:val="00D976D4"/>
    <w:rsid w:val="00D978E1"/>
    <w:rsid w:val="00D97BF0"/>
    <w:rsid w:val="00DA1A36"/>
    <w:rsid w:val="00DA3D4B"/>
    <w:rsid w:val="00DA4342"/>
    <w:rsid w:val="00DA74F7"/>
    <w:rsid w:val="00DB003D"/>
    <w:rsid w:val="00DB1461"/>
    <w:rsid w:val="00DB1B89"/>
    <w:rsid w:val="00DB30BE"/>
    <w:rsid w:val="00DB4989"/>
    <w:rsid w:val="00DB7E82"/>
    <w:rsid w:val="00DC110B"/>
    <w:rsid w:val="00DC1A6D"/>
    <w:rsid w:val="00DD19BA"/>
    <w:rsid w:val="00DD3115"/>
    <w:rsid w:val="00DD5978"/>
    <w:rsid w:val="00DE077C"/>
    <w:rsid w:val="00DE2C4D"/>
    <w:rsid w:val="00DE58AD"/>
    <w:rsid w:val="00DF4E9D"/>
    <w:rsid w:val="00DF5810"/>
    <w:rsid w:val="00DF5C01"/>
    <w:rsid w:val="00DF7049"/>
    <w:rsid w:val="00E00C5E"/>
    <w:rsid w:val="00E01020"/>
    <w:rsid w:val="00E011F1"/>
    <w:rsid w:val="00E02267"/>
    <w:rsid w:val="00E02580"/>
    <w:rsid w:val="00E02821"/>
    <w:rsid w:val="00E02BB4"/>
    <w:rsid w:val="00E03060"/>
    <w:rsid w:val="00E03133"/>
    <w:rsid w:val="00E04D24"/>
    <w:rsid w:val="00E05317"/>
    <w:rsid w:val="00E0560F"/>
    <w:rsid w:val="00E057BB"/>
    <w:rsid w:val="00E06DC3"/>
    <w:rsid w:val="00E07202"/>
    <w:rsid w:val="00E078DD"/>
    <w:rsid w:val="00E101F9"/>
    <w:rsid w:val="00E10F79"/>
    <w:rsid w:val="00E113FF"/>
    <w:rsid w:val="00E147CB"/>
    <w:rsid w:val="00E14844"/>
    <w:rsid w:val="00E15426"/>
    <w:rsid w:val="00E20794"/>
    <w:rsid w:val="00E2105C"/>
    <w:rsid w:val="00E2128B"/>
    <w:rsid w:val="00E21C1A"/>
    <w:rsid w:val="00E21CAB"/>
    <w:rsid w:val="00E2271D"/>
    <w:rsid w:val="00E22882"/>
    <w:rsid w:val="00E23510"/>
    <w:rsid w:val="00E240CA"/>
    <w:rsid w:val="00E2510B"/>
    <w:rsid w:val="00E25192"/>
    <w:rsid w:val="00E251B2"/>
    <w:rsid w:val="00E25E3C"/>
    <w:rsid w:val="00E2607E"/>
    <w:rsid w:val="00E2615B"/>
    <w:rsid w:val="00E27BFB"/>
    <w:rsid w:val="00E32D06"/>
    <w:rsid w:val="00E41948"/>
    <w:rsid w:val="00E41CAE"/>
    <w:rsid w:val="00E4221D"/>
    <w:rsid w:val="00E426AB"/>
    <w:rsid w:val="00E46745"/>
    <w:rsid w:val="00E4774C"/>
    <w:rsid w:val="00E50001"/>
    <w:rsid w:val="00E51499"/>
    <w:rsid w:val="00E51EAD"/>
    <w:rsid w:val="00E52302"/>
    <w:rsid w:val="00E52909"/>
    <w:rsid w:val="00E5399D"/>
    <w:rsid w:val="00E53CA1"/>
    <w:rsid w:val="00E54AE8"/>
    <w:rsid w:val="00E56DD0"/>
    <w:rsid w:val="00E578E4"/>
    <w:rsid w:val="00E60044"/>
    <w:rsid w:val="00E619B4"/>
    <w:rsid w:val="00E61C1F"/>
    <w:rsid w:val="00E6228C"/>
    <w:rsid w:val="00E64619"/>
    <w:rsid w:val="00E6496E"/>
    <w:rsid w:val="00E70F5F"/>
    <w:rsid w:val="00E72CE9"/>
    <w:rsid w:val="00E72FC8"/>
    <w:rsid w:val="00E74034"/>
    <w:rsid w:val="00E760A3"/>
    <w:rsid w:val="00E76619"/>
    <w:rsid w:val="00E817B6"/>
    <w:rsid w:val="00E823B8"/>
    <w:rsid w:val="00E82F4E"/>
    <w:rsid w:val="00E85E85"/>
    <w:rsid w:val="00E907EB"/>
    <w:rsid w:val="00E918AF"/>
    <w:rsid w:val="00E92905"/>
    <w:rsid w:val="00E93048"/>
    <w:rsid w:val="00E93158"/>
    <w:rsid w:val="00E934BB"/>
    <w:rsid w:val="00E94298"/>
    <w:rsid w:val="00E9664F"/>
    <w:rsid w:val="00E97446"/>
    <w:rsid w:val="00E9798A"/>
    <w:rsid w:val="00E97F0C"/>
    <w:rsid w:val="00EA018F"/>
    <w:rsid w:val="00EA0542"/>
    <w:rsid w:val="00EA0702"/>
    <w:rsid w:val="00EA07CD"/>
    <w:rsid w:val="00EA092F"/>
    <w:rsid w:val="00EA0D5F"/>
    <w:rsid w:val="00EA10F6"/>
    <w:rsid w:val="00EA1B9D"/>
    <w:rsid w:val="00EA2C14"/>
    <w:rsid w:val="00EA30C7"/>
    <w:rsid w:val="00EA45F4"/>
    <w:rsid w:val="00EA53FA"/>
    <w:rsid w:val="00EA556C"/>
    <w:rsid w:val="00EA5E3B"/>
    <w:rsid w:val="00EA6564"/>
    <w:rsid w:val="00EB0374"/>
    <w:rsid w:val="00EB160B"/>
    <w:rsid w:val="00EB1BB1"/>
    <w:rsid w:val="00EB270A"/>
    <w:rsid w:val="00EB274A"/>
    <w:rsid w:val="00EB309C"/>
    <w:rsid w:val="00EB5687"/>
    <w:rsid w:val="00EB5787"/>
    <w:rsid w:val="00EB69FD"/>
    <w:rsid w:val="00EB78C6"/>
    <w:rsid w:val="00EC0927"/>
    <w:rsid w:val="00EC0D7E"/>
    <w:rsid w:val="00EC16BD"/>
    <w:rsid w:val="00EC3839"/>
    <w:rsid w:val="00EC3E05"/>
    <w:rsid w:val="00EC45AC"/>
    <w:rsid w:val="00EC619D"/>
    <w:rsid w:val="00EC6F74"/>
    <w:rsid w:val="00EC7410"/>
    <w:rsid w:val="00ED2BF1"/>
    <w:rsid w:val="00ED47FB"/>
    <w:rsid w:val="00ED4F84"/>
    <w:rsid w:val="00ED5A88"/>
    <w:rsid w:val="00ED64E9"/>
    <w:rsid w:val="00ED6ADA"/>
    <w:rsid w:val="00ED717D"/>
    <w:rsid w:val="00ED7395"/>
    <w:rsid w:val="00ED76A5"/>
    <w:rsid w:val="00ED7DC9"/>
    <w:rsid w:val="00EE1A9D"/>
    <w:rsid w:val="00EE298E"/>
    <w:rsid w:val="00EE3BA3"/>
    <w:rsid w:val="00EE550E"/>
    <w:rsid w:val="00EE567E"/>
    <w:rsid w:val="00EF0629"/>
    <w:rsid w:val="00EF0C38"/>
    <w:rsid w:val="00EF1743"/>
    <w:rsid w:val="00EF3E92"/>
    <w:rsid w:val="00EF6200"/>
    <w:rsid w:val="00EF645D"/>
    <w:rsid w:val="00EF78B6"/>
    <w:rsid w:val="00F03C4B"/>
    <w:rsid w:val="00F048A2"/>
    <w:rsid w:val="00F04A06"/>
    <w:rsid w:val="00F05169"/>
    <w:rsid w:val="00F07A7A"/>
    <w:rsid w:val="00F10F88"/>
    <w:rsid w:val="00F1287B"/>
    <w:rsid w:val="00F1382A"/>
    <w:rsid w:val="00F139C5"/>
    <w:rsid w:val="00F13ACA"/>
    <w:rsid w:val="00F13C01"/>
    <w:rsid w:val="00F14516"/>
    <w:rsid w:val="00F200CE"/>
    <w:rsid w:val="00F201AB"/>
    <w:rsid w:val="00F235C0"/>
    <w:rsid w:val="00F24E01"/>
    <w:rsid w:val="00F25595"/>
    <w:rsid w:val="00F258D4"/>
    <w:rsid w:val="00F25BC3"/>
    <w:rsid w:val="00F25BE1"/>
    <w:rsid w:val="00F27BCB"/>
    <w:rsid w:val="00F27C86"/>
    <w:rsid w:val="00F322DA"/>
    <w:rsid w:val="00F3319C"/>
    <w:rsid w:val="00F34B85"/>
    <w:rsid w:val="00F37319"/>
    <w:rsid w:val="00F375A6"/>
    <w:rsid w:val="00F40593"/>
    <w:rsid w:val="00F411ED"/>
    <w:rsid w:val="00F4419A"/>
    <w:rsid w:val="00F45052"/>
    <w:rsid w:val="00F519F0"/>
    <w:rsid w:val="00F5206C"/>
    <w:rsid w:val="00F5346F"/>
    <w:rsid w:val="00F5769B"/>
    <w:rsid w:val="00F578CA"/>
    <w:rsid w:val="00F60183"/>
    <w:rsid w:val="00F646D7"/>
    <w:rsid w:val="00F6491D"/>
    <w:rsid w:val="00F65AA5"/>
    <w:rsid w:val="00F65ACB"/>
    <w:rsid w:val="00F65BA4"/>
    <w:rsid w:val="00F66EE1"/>
    <w:rsid w:val="00F7245E"/>
    <w:rsid w:val="00F73220"/>
    <w:rsid w:val="00F758E1"/>
    <w:rsid w:val="00F75FB0"/>
    <w:rsid w:val="00F80C5C"/>
    <w:rsid w:val="00F811D7"/>
    <w:rsid w:val="00F86DA2"/>
    <w:rsid w:val="00F879A8"/>
    <w:rsid w:val="00F90040"/>
    <w:rsid w:val="00F9147F"/>
    <w:rsid w:val="00F92052"/>
    <w:rsid w:val="00F95B72"/>
    <w:rsid w:val="00F9760B"/>
    <w:rsid w:val="00F97D65"/>
    <w:rsid w:val="00FA23D7"/>
    <w:rsid w:val="00FA2708"/>
    <w:rsid w:val="00FA2B1D"/>
    <w:rsid w:val="00FA4952"/>
    <w:rsid w:val="00FA5078"/>
    <w:rsid w:val="00FA5135"/>
    <w:rsid w:val="00FA53E8"/>
    <w:rsid w:val="00FA6621"/>
    <w:rsid w:val="00FA7378"/>
    <w:rsid w:val="00FB0031"/>
    <w:rsid w:val="00FB011E"/>
    <w:rsid w:val="00FB0A38"/>
    <w:rsid w:val="00FB12D9"/>
    <w:rsid w:val="00FB2282"/>
    <w:rsid w:val="00FB23BB"/>
    <w:rsid w:val="00FB26D3"/>
    <w:rsid w:val="00FB5BFF"/>
    <w:rsid w:val="00FB7600"/>
    <w:rsid w:val="00FB7D9C"/>
    <w:rsid w:val="00FC1588"/>
    <w:rsid w:val="00FC2605"/>
    <w:rsid w:val="00FC33A1"/>
    <w:rsid w:val="00FC364E"/>
    <w:rsid w:val="00FC5802"/>
    <w:rsid w:val="00FC7601"/>
    <w:rsid w:val="00FC78C2"/>
    <w:rsid w:val="00FD007A"/>
    <w:rsid w:val="00FD1393"/>
    <w:rsid w:val="00FD1D8E"/>
    <w:rsid w:val="00FD211E"/>
    <w:rsid w:val="00FD39A9"/>
    <w:rsid w:val="00FD3CF6"/>
    <w:rsid w:val="00FD56C3"/>
    <w:rsid w:val="00FD634F"/>
    <w:rsid w:val="00FD773F"/>
    <w:rsid w:val="00FD7BE9"/>
    <w:rsid w:val="00FE014C"/>
    <w:rsid w:val="00FE0601"/>
    <w:rsid w:val="00FE12D7"/>
    <w:rsid w:val="00FE1C0F"/>
    <w:rsid w:val="00FE2928"/>
    <w:rsid w:val="00FE42D1"/>
    <w:rsid w:val="00FE52DE"/>
    <w:rsid w:val="00FE6959"/>
    <w:rsid w:val="00FF19D6"/>
    <w:rsid w:val="00FF1DDF"/>
    <w:rsid w:val="00FF4C70"/>
    <w:rsid w:val="00FF5255"/>
    <w:rsid w:val="00FF5C75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5C22FC05-B9B1-45DC-BEA8-4F82E370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A15"/>
    <w:pPr>
      <w:widowControl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01071"/>
    <w:pPr>
      <w:jc w:val="center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01071"/>
    <w:pPr>
      <w:jc w:val="left"/>
      <w:outlineLvl w:val="1"/>
    </w:pPr>
  </w:style>
  <w:style w:type="paragraph" w:styleId="Heading3">
    <w:name w:val="heading 3"/>
    <w:basedOn w:val="Normal"/>
    <w:next w:val="Normal"/>
    <w:qFormat/>
    <w:rsid w:val="00601071"/>
    <w:pPr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01071"/>
    <w:pPr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01071"/>
    <w:pPr>
      <w:ind w:left="1440" w:firstLine="720"/>
      <w:outlineLvl w:val="4"/>
    </w:pPr>
    <w:rPr>
      <w:b/>
    </w:rPr>
  </w:style>
  <w:style w:type="paragraph" w:styleId="Heading6">
    <w:name w:val="heading 6"/>
    <w:basedOn w:val="Normal"/>
    <w:next w:val="Normal"/>
    <w:rsid w:val="00601071"/>
    <w:pPr>
      <w:keepNext/>
      <w:ind w:left="288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01071"/>
    <w:pPr>
      <w:keepNext/>
      <w:ind w:left="360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01071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601071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601071"/>
    <w:rPr>
      <w:rFonts w:ascii="Arial" w:hAnsi="Arial"/>
      <w:sz w:val="22"/>
    </w:rPr>
  </w:style>
  <w:style w:type="paragraph" w:styleId="BlockText">
    <w:name w:val="Block Text"/>
    <w:basedOn w:val="Normal"/>
    <w:semiHidden/>
    <w:rsid w:val="00601071"/>
    <w:pPr>
      <w:spacing w:after="120"/>
      <w:ind w:left="1440" w:right="1440"/>
    </w:pPr>
  </w:style>
  <w:style w:type="paragraph" w:styleId="BodyText">
    <w:name w:val="Body Text"/>
    <w:basedOn w:val="Normal"/>
    <w:semiHidden/>
    <w:rsid w:val="00601071"/>
  </w:style>
  <w:style w:type="paragraph" w:styleId="BodyText2">
    <w:name w:val="Body Text 2"/>
    <w:basedOn w:val="Normal"/>
    <w:semiHidden/>
    <w:rsid w:val="00601071"/>
    <w:pPr>
      <w:spacing w:after="120" w:line="480" w:lineRule="auto"/>
    </w:pPr>
  </w:style>
  <w:style w:type="paragraph" w:styleId="BodyTextIndent">
    <w:name w:val="Body Text Indent"/>
    <w:basedOn w:val="Normal"/>
    <w:semiHidden/>
    <w:rsid w:val="00601071"/>
    <w:pPr>
      <w:spacing w:after="120"/>
      <w:ind w:left="360"/>
    </w:pPr>
  </w:style>
  <w:style w:type="paragraph" w:styleId="BodyTextIndent2">
    <w:name w:val="Body Text Indent 2"/>
    <w:basedOn w:val="Normal"/>
    <w:semiHidden/>
    <w:rsid w:val="00601071"/>
    <w:pPr>
      <w:ind w:left="720"/>
    </w:pPr>
    <w:rPr>
      <w:snapToGrid w:val="0"/>
    </w:rPr>
  </w:style>
  <w:style w:type="paragraph" w:styleId="BodyTextIndent3">
    <w:name w:val="Body Text Indent 3"/>
    <w:basedOn w:val="Normal"/>
    <w:semiHidden/>
    <w:rsid w:val="00601071"/>
    <w:pPr>
      <w:spacing w:line="240" w:lineRule="atLeast"/>
      <w:ind w:firstLine="432"/>
    </w:pPr>
  </w:style>
  <w:style w:type="paragraph" w:styleId="Date">
    <w:name w:val="Date"/>
    <w:basedOn w:val="Normal"/>
    <w:next w:val="Normal"/>
    <w:semiHidden/>
    <w:rsid w:val="00601071"/>
  </w:style>
  <w:style w:type="paragraph" w:styleId="Footer">
    <w:name w:val="footer"/>
    <w:basedOn w:val="Normal"/>
    <w:semiHidden/>
    <w:rsid w:val="0060107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sid w:val="00601071"/>
  </w:style>
  <w:style w:type="paragraph" w:styleId="Header">
    <w:name w:val="header"/>
    <w:basedOn w:val="Normal"/>
    <w:link w:val="HeaderChar"/>
    <w:rsid w:val="00601071"/>
    <w:pPr>
      <w:jc w:val="center"/>
    </w:pPr>
    <w:rPr>
      <w:b/>
      <w:caps/>
    </w:rPr>
  </w:style>
  <w:style w:type="character" w:styleId="Hyperlink">
    <w:name w:val="Hyperlink"/>
    <w:uiPriority w:val="99"/>
    <w:semiHidden/>
    <w:unhideWhenUsed/>
    <w:rsid w:val="00601071"/>
    <w:rPr>
      <w:color w:val="0000FF" w:themeColor="hyperlink"/>
      <w:u w:val="single"/>
    </w:rPr>
  </w:style>
  <w:style w:type="paragraph" w:styleId="PlainText">
    <w:name w:val="Plain Text"/>
    <w:basedOn w:val="Normal"/>
    <w:semiHidden/>
    <w:rsid w:val="00601071"/>
    <w:rPr>
      <w:rFonts w:ascii="Courier New" w:hAnsi="Courier New"/>
    </w:rPr>
  </w:style>
  <w:style w:type="paragraph" w:customStyle="1" w:styleId="TimesNewRoman">
    <w:name w:val="Times New Roman"/>
    <w:basedOn w:val="Normal"/>
    <w:next w:val="NormalIndent"/>
    <w:semiHidden/>
    <w:rsid w:val="00601071"/>
    <w:pPr>
      <w:ind w:firstLine="720"/>
    </w:pPr>
    <w:rPr>
      <w:rFonts w:eastAsia="Times"/>
      <w:b/>
    </w:rPr>
  </w:style>
  <w:style w:type="paragraph" w:styleId="TOC1">
    <w:name w:val="toc 1"/>
    <w:basedOn w:val="Normal"/>
    <w:next w:val="Normal"/>
    <w:autoRedefine/>
    <w:uiPriority w:val="39"/>
    <w:qFormat/>
    <w:rsid w:val="00601071"/>
    <w:pPr>
      <w:tabs>
        <w:tab w:val="left" w:pos="-1170"/>
        <w:tab w:val="right" w:leader="dot" w:pos="9360"/>
      </w:tabs>
    </w:pPr>
  </w:style>
  <w:style w:type="paragraph" w:styleId="TOC2">
    <w:name w:val="toc 2"/>
    <w:basedOn w:val="Normal"/>
    <w:next w:val="Normal"/>
    <w:autoRedefine/>
    <w:uiPriority w:val="39"/>
    <w:qFormat/>
    <w:rsid w:val="00601071"/>
    <w:pPr>
      <w:tabs>
        <w:tab w:val="left" w:pos="-1260"/>
        <w:tab w:val="right" w:leader="dot" w:pos="9360"/>
      </w:tabs>
      <w:ind w:left="360"/>
    </w:pPr>
  </w:style>
  <w:style w:type="paragraph" w:styleId="TOC3">
    <w:name w:val="toc 3"/>
    <w:basedOn w:val="Normal"/>
    <w:next w:val="Normal"/>
    <w:autoRedefine/>
    <w:uiPriority w:val="39"/>
    <w:qFormat/>
    <w:rsid w:val="00601071"/>
    <w:pPr>
      <w:tabs>
        <w:tab w:val="left" w:pos="-1260"/>
        <w:tab w:val="left" w:pos="-1170"/>
        <w:tab w:val="right" w:leader="dot" w:pos="9360"/>
      </w:tabs>
      <w:ind w:left="720"/>
    </w:pPr>
  </w:style>
  <w:style w:type="paragraph" w:styleId="TOC4">
    <w:name w:val="toc 4"/>
    <w:basedOn w:val="Normal"/>
    <w:next w:val="Normal"/>
    <w:autoRedefine/>
    <w:semiHidden/>
    <w:rsid w:val="00601071"/>
    <w:pPr>
      <w:tabs>
        <w:tab w:val="right" w:leader="dot" w:pos="9360"/>
      </w:tabs>
      <w:ind w:left="1080"/>
    </w:pPr>
  </w:style>
  <w:style w:type="paragraph" w:styleId="TOC5">
    <w:name w:val="toc 5"/>
    <w:basedOn w:val="Normal"/>
    <w:next w:val="Normal"/>
    <w:autoRedefine/>
    <w:semiHidden/>
    <w:rsid w:val="00601071"/>
    <w:pPr>
      <w:tabs>
        <w:tab w:val="right" w:leader="dot" w:pos="9350"/>
      </w:tabs>
      <w:ind w:left="800" w:firstLine="640"/>
    </w:pPr>
  </w:style>
  <w:style w:type="paragraph" w:styleId="TOC6">
    <w:name w:val="toc 6"/>
    <w:basedOn w:val="Normal"/>
    <w:next w:val="Normal"/>
    <w:autoRedefine/>
    <w:semiHidden/>
    <w:rsid w:val="00601071"/>
    <w:pPr>
      <w:tabs>
        <w:tab w:val="right" w:leader="dot" w:pos="9350"/>
      </w:tabs>
      <w:ind w:left="1000" w:firstLine="800"/>
    </w:pPr>
  </w:style>
  <w:style w:type="paragraph" w:styleId="TOC7">
    <w:name w:val="toc 7"/>
    <w:basedOn w:val="Normal"/>
    <w:next w:val="Normal"/>
    <w:autoRedefine/>
    <w:semiHidden/>
    <w:rsid w:val="00601071"/>
    <w:pPr>
      <w:ind w:left="1200"/>
    </w:pPr>
  </w:style>
  <w:style w:type="paragraph" w:styleId="TOC8">
    <w:name w:val="toc 8"/>
    <w:basedOn w:val="Normal"/>
    <w:next w:val="Normal"/>
    <w:autoRedefine/>
    <w:semiHidden/>
    <w:rsid w:val="00601071"/>
    <w:pPr>
      <w:ind w:left="1400"/>
    </w:pPr>
  </w:style>
  <w:style w:type="paragraph" w:styleId="TOC9">
    <w:name w:val="toc 9"/>
    <w:basedOn w:val="Normal"/>
    <w:next w:val="Normal"/>
    <w:autoRedefine/>
    <w:semiHidden/>
    <w:rsid w:val="00601071"/>
    <w:pPr>
      <w:ind w:left="1600"/>
    </w:pPr>
  </w:style>
  <w:style w:type="numbering" w:styleId="111111">
    <w:name w:val="Outline List 2"/>
    <w:basedOn w:val="NoList"/>
    <w:semiHidden/>
    <w:rsid w:val="00601071"/>
    <w:pPr>
      <w:numPr>
        <w:numId w:val="1"/>
      </w:numPr>
    </w:pPr>
  </w:style>
  <w:style w:type="numbering" w:styleId="1ai">
    <w:name w:val="Outline List 1"/>
    <w:basedOn w:val="NoList"/>
    <w:semiHidden/>
    <w:rsid w:val="00601071"/>
    <w:pPr>
      <w:numPr>
        <w:numId w:val="2"/>
      </w:numPr>
    </w:pPr>
  </w:style>
  <w:style w:type="numbering" w:styleId="ArticleSection">
    <w:name w:val="Outline List 3"/>
    <w:basedOn w:val="NoList"/>
    <w:semiHidden/>
    <w:rsid w:val="00601071"/>
    <w:pPr>
      <w:numPr>
        <w:numId w:val="3"/>
      </w:numPr>
    </w:pPr>
  </w:style>
  <w:style w:type="paragraph" w:styleId="BodyText3">
    <w:name w:val="Body Text 3"/>
    <w:basedOn w:val="Normal"/>
    <w:semiHidden/>
    <w:rsid w:val="0060107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01071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601071"/>
    <w:pPr>
      <w:ind w:firstLine="210"/>
    </w:pPr>
  </w:style>
  <w:style w:type="paragraph" w:styleId="Closing">
    <w:name w:val="Closing"/>
    <w:basedOn w:val="Normal"/>
    <w:semiHidden/>
    <w:rsid w:val="00601071"/>
    <w:pPr>
      <w:ind w:left="4320"/>
    </w:pPr>
  </w:style>
  <w:style w:type="paragraph" w:styleId="E-mailSignature">
    <w:name w:val="E-mail Signature"/>
    <w:basedOn w:val="Normal"/>
    <w:semiHidden/>
    <w:rsid w:val="00601071"/>
  </w:style>
  <w:style w:type="paragraph" w:styleId="EnvelopeAddress">
    <w:name w:val="envelope address"/>
    <w:basedOn w:val="Normal"/>
    <w:semiHidden/>
    <w:rsid w:val="00B42420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semiHidden/>
    <w:rsid w:val="00601071"/>
    <w:rPr>
      <w:rFonts w:cs="Arial"/>
    </w:rPr>
  </w:style>
  <w:style w:type="character" w:styleId="FollowedHyperlink">
    <w:name w:val="FollowedHyperlink"/>
    <w:semiHidden/>
    <w:rsid w:val="00601071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01071"/>
  </w:style>
  <w:style w:type="paragraph" w:styleId="HTMLAddress">
    <w:name w:val="HTML Address"/>
    <w:basedOn w:val="Normal"/>
    <w:semiHidden/>
    <w:rsid w:val="00601071"/>
    <w:rPr>
      <w:i/>
      <w:iCs/>
    </w:rPr>
  </w:style>
  <w:style w:type="character" w:styleId="HTMLCite">
    <w:name w:val="HTML Cite"/>
    <w:semiHidden/>
    <w:rsid w:val="00601071"/>
    <w:rPr>
      <w:i/>
      <w:iCs/>
    </w:rPr>
  </w:style>
  <w:style w:type="character" w:styleId="HTMLCode">
    <w:name w:val="HTML Code"/>
    <w:semiHidden/>
    <w:rsid w:val="00601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01071"/>
    <w:rPr>
      <w:i/>
      <w:iCs/>
    </w:rPr>
  </w:style>
  <w:style w:type="character" w:styleId="HTMLKeyboard">
    <w:name w:val="HTML Keyboard"/>
    <w:semiHidden/>
    <w:rsid w:val="00601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01071"/>
    <w:rPr>
      <w:rFonts w:ascii="Courier New" w:hAnsi="Courier New" w:cs="Courier New"/>
    </w:rPr>
  </w:style>
  <w:style w:type="character" w:styleId="HTMLSample">
    <w:name w:val="HTML Sample"/>
    <w:semiHidden/>
    <w:rsid w:val="00601071"/>
    <w:rPr>
      <w:rFonts w:ascii="Courier New" w:hAnsi="Courier New" w:cs="Courier New"/>
    </w:rPr>
  </w:style>
  <w:style w:type="character" w:styleId="HTMLTypewriter">
    <w:name w:val="HTML Typewriter"/>
    <w:semiHidden/>
    <w:rsid w:val="0060107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601071"/>
    <w:rPr>
      <w:i/>
      <w:iCs/>
    </w:rPr>
  </w:style>
  <w:style w:type="character" w:styleId="LineNumber">
    <w:name w:val="line number"/>
    <w:basedOn w:val="DefaultParagraphFont"/>
    <w:semiHidden/>
    <w:rsid w:val="00601071"/>
  </w:style>
  <w:style w:type="paragraph" w:styleId="List">
    <w:name w:val="List"/>
    <w:basedOn w:val="Normal"/>
    <w:semiHidden/>
    <w:rsid w:val="00601071"/>
    <w:pPr>
      <w:ind w:left="360" w:hanging="360"/>
    </w:pPr>
  </w:style>
  <w:style w:type="paragraph" w:styleId="List2">
    <w:name w:val="List 2"/>
    <w:basedOn w:val="Normal"/>
    <w:semiHidden/>
    <w:rsid w:val="00601071"/>
    <w:pPr>
      <w:ind w:left="720" w:hanging="360"/>
    </w:pPr>
  </w:style>
  <w:style w:type="paragraph" w:styleId="List3">
    <w:name w:val="List 3"/>
    <w:basedOn w:val="Normal"/>
    <w:semiHidden/>
    <w:rsid w:val="00601071"/>
    <w:pPr>
      <w:ind w:left="1080" w:hanging="360"/>
    </w:pPr>
  </w:style>
  <w:style w:type="paragraph" w:styleId="List4">
    <w:name w:val="List 4"/>
    <w:basedOn w:val="Normal"/>
    <w:semiHidden/>
    <w:rsid w:val="00601071"/>
    <w:pPr>
      <w:ind w:left="1440" w:hanging="360"/>
    </w:pPr>
  </w:style>
  <w:style w:type="paragraph" w:styleId="List5">
    <w:name w:val="List 5"/>
    <w:basedOn w:val="Normal"/>
    <w:semiHidden/>
    <w:rsid w:val="00601071"/>
    <w:pPr>
      <w:ind w:left="1800" w:hanging="360"/>
    </w:pPr>
  </w:style>
  <w:style w:type="paragraph" w:styleId="ListBullet">
    <w:name w:val="List Bullet"/>
    <w:basedOn w:val="Normal"/>
    <w:autoRedefine/>
    <w:semiHidden/>
    <w:rsid w:val="00601071"/>
  </w:style>
  <w:style w:type="paragraph" w:styleId="ListBullet2">
    <w:name w:val="List Bullet 2"/>
    <w:basedOn w:val="Normal"/>
    <w:autoRedefine/>
    <w:semiHidden/>
    <w:rsid w:val="00601071"/>
  </w:style>
  <w:style w:type="paragraph" w:styleId="ListBullet3">
    <w:name w:val="List Bullet 3"/>
    <w:basedOn w:val="Normal"/>
    <w:autoRedefine/>
    <w:semiHidden/>
    <w:rsid w:val="00601071"/>
  </w:style>
  <w:style w:type="paragraph" w:styleId="ListBullet4">
    <w:name w:val="List Bullet 4"/>
    <w:basedOn w:val="Normal"/>
    <w:autoRedefine/>
    <w:semiHidden/>
    <w:rsid w:val="00601071"/>
  </w:style>
  <w:style w:type="paragraph" w:styleId="ListBullet5">
    <w:name w:val="List Bullet 5"/>
    <w:basedOn w:val="Normal"/>
    <w:autoRedefine/>
    <w:semiHidden/>
    <w:rsid w:val="00601071"/>
  </w:style>
  <w:style w:type="paragraph" w:styleId="ListContinue">
    <w:name w:val="List Continue"/>
    <w:basedOn w:val="Normal"/>
    <w:semiHidden/>
    <w:rsid w:val="00601071"/>
    <w:pPr>
      <w:spacing w:after="120"/>
      <w:ind w:left="360"/>
    </w:pPr>
  </w:style>
  <w:style w:type="paragraph" w:styleId="ListContinue2">
    <w:name w:val="List Continue 2"/>
    <w:basedOn w:val="Normal"/>
    <w:semiHidden/>
    <w:rsid w:val="00601071"/>
    <w:pPr>
      <w:spacing w:after="120"/>
      <w:ind w:left="720"/>
    </w:pPr>
  </w:style>
  <w:style w:type="paragraph" w:styleId="ListContinue3">
    <w:name w:val="List Continue 3"/>
    <w:basedOn w:val="Normal"/>
    <w:semiHidden/>
    <w:rsid w:val="00601071"/>
    <w:pPr>
      <w:spacing w:after="120"/>
      <w:ind w:left="1080"/>
    </w:pPr>
  </w:style>
  <w:style w:type="paragraph" w:styleId="ListContinue4">
    <w:name w:val="List Continue 4"/>
    <w:basedOn w:val="Normal"/>
    <w:semiHidden/>
    <w:rsid w:val="00601071"/>
    <w:pPr>
      <w:spacing w:after="120"/>
      <w:ind w:left="1440"/>
    </w:pPr>
  </w:style>
  <w:style w:type="paragraph" w:styleId="ListContinue5">
    <w:name w:val="List Continue 5"/>
    <w:basedOn w:val="Normal"/>
    <w:semiHidden/>
    <w:rsid w:val="00601071"/>
    <w:pPr>
      <w:spacing w:after="120"/>
      <w:ind w:left="1800"/>
    </w:pPr>
  </w:style>
  <w:style w:type="paragraph" w:styleId="ListNumber">
    <w:name w:val="List Number"/>
    <w:basedOn w:val="Normal"/>
    <w:semiHidden/>
    <w:rsid w:val="00601071"/>
  </w:style>
  <w:style w:type="paragraph" w:styleId="ListNumber2">
    <w:name w:val="List Number 2"/>
    <w:basedOn w:val="Normal"/>
    <w:semiHidden/>
    <w:rsid w:val="00601071"/>
  </w:style>
  <w:style w:type="paragraph" w:styleId="ListNumber3">
    <w:name w:val="List Number 3"/>
    <w:basedOn w:val="Normal"/>
    <w:semiHidden/>
    <w:rsid w:val="00601071"/>
  </w:style>
  <w:style w:type="paragraph" w:styleId="ListNumber4">
    <w:name w:val="List Number 4"/>
    <w:basedOn w:val="Normal"/>
    <w:semiHidden/>
    <w:rsid w:val="00601071"/>
  </w:style>
  <w:style w:type="paragraph" w:styleId="ListNumber5">
    <w:name w:val="List Number 5"/>
    <w:basedOn w:val="Normal"/>
    <w:semiHidden/>
    <w:rsid w:val="00601071"/>
  </w:style>
  <w:style w:type="paragraph" w:styleId="MessageHeader">
    <w:name w:val="Message Header"/>
    <w:basedOn w:val="Normal"/>
    <w:semiHidden/>
    <w:rsid w:val="006010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601071"/>
  </w:style>
  <w:style w:type="paragraph" w:styleId="NormalIndent">
    <w:name w:val="Normal Indent"/>
    <w:basedOn w:val="Normal"/>
    <w:semiHidden/>
    <w:rsid w:val="00601071"/>
    <w:pPr>
      <w:ind w:left="720"/>
    </w:pPr>
  </w:style>
  <w:style w:type="paragraph" w:styleId="NoteHeading">
    <w:name w:val="Note Heading"/>
    <w:basedOn w:val="Normal"/>
    <w:next w:val="Normal"/>
    <w:semiHidden/>
    <w:rsid w:val="00601071"/>
  </w:style>
  <w:style w:type="paragraph" w:styleId="Salutation">
    <w:name w:val="Salutation"/>
    <w:basedOn w:val="Normal"/>
    <w:next w:val="Normal"/>
    <w:semiHidden/>
    <w:rsid w:val="00601071"/>
  </w:style>
  <w:style w:type="paragraph" w:styleId="Signature">
    <w:name w:val="Signature"/>
    <w:basedOn w:val="Normal"/>
    <w:semiHidden/>
    <w:rsid w:val="00601071"/>
    <w:pPr>
      <w:ind w:left="4320"/>
    </w:pPr>
  </w:style>
  <w:style w:type="table" w:styleId="Table3Deffects1">
    <w:name w:val="Table 3D effects 1"/>
    <w:basedOn w:val="TableNormal"/>
    <w:semiHidden/>
    <w:rsid w:val="006010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0107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0107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010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010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010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0107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010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010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010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0107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0107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0107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0107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0107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010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0107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0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01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0107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0107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0107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010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0107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010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010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0107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01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010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010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010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010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0107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010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0107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010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010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0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010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010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010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601071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601071"/>
    <w:rPr>
      <w:rFonts w:ascii="Arial" w:hAnsi="Arial"/>
      <w:sz w:val="22"/>
      <w:vertAlign w:val="superscript"/>
    </w:rPr>
  </w:style>
  <w:style w:type="paragraph" w:styleId="EndnoteText">
    <w:name w:val="endnote text"/>
    <w:basedOn w:val="Normal"/>
    <w:link w:val="EndnoteTextChar"/>
    <w:rsid w:val="00D54636"/>
    <w:pPr>
      <w:ind w:left="144" w:hanging="144"/>
      <w:outlineLvl w:val="0"/>
    </w:pPr>
  </w:style>
  <w:style w:type="character" w:styleId="EndnoteReference">
    <w:name w:val="endnote reference"/>
    <w:rsid w:val="00601071"/>
    <w:rPr>
      <w:rFonts w:ascii="Arial" w:hAnsi="Arial"/>
      <w:sz w:val="22"/>
      <w:vertAlign w:val="superscript"/>
    </w:rPr>
  </w:style>
  <w:style w:type="character" w:styleId="CommentReference">
    <w:name w:val="annotation reference"/>
    <w:semiHidden/>
    <w:rsid w:val="00601071"/>
    <w:rPr>
      <w:sz w:val="16"/>
      <w:szCs w:val="16"/>
    </w:rPr>
  </w:style>
  <w:style w:type="paragraph" w:styleId="CommentText">
    <w:name w:val="annotation text"/>
    <w:basedOn w:val="Normal"/>
    <w:semiHidden/>
    <w:rsid w:val="00601071"/>
    <w:rPr>
      <w:b/>
    </w:rPr>
  </w:style>
  <w:style w:type="paragraph" w:styleId="CommentSubject">
    <w:name w:val="annotation subject"/>
    <w:basedOn w:val="CommentText"/>
    <w:next w:val="CommentText"/>
    <w:semiHidden/>
    <w:rsid w:val="00601071"/>
    <w:rPr>
      <w:b w:val="0"/>
      <w:bCs/>
    </w:rPr>
  </w:style>
  <w:style w:type="character" w:customStyle="1" w:styleId="serif1">
    <w:name w:val="serif1"/>
    <w:semiHidden/>
    <w:rsid w:val="00601071"/>
    <w:rPr>
      <w:rFonts w:ascii="Times" w:hAnsi="Times" w:cs="Times" w:hint="default"/>
      <w:sz w:val="24"/>
      <w:szCs w:val="24"/>
    </w:rPr>
  </w:style>
  <w:style w:type="character" w:customStyle="1" w:styleId="body1">
    <w:name w:val="body1"/>
    <w:semiHidden/>
    <w:rsid w:val="00601071"/>
    <w:rPr>
      <w:rFonts w:ascii="Verdana" w:hAnsi="Verdana" w:hint="default"/>
      <w:sz w:val="20"/>
      <w:szCs w:val="20"/>
    </w:rPr>
  </w:style>
  <w:style w:type="character" w:customStyle="1" w:styleId="Heading1Char">
    <w:name w:val="Heading 1 Char"/>
    <w:link w:val="Heading1"/>
    <w:rsid w:val="00601071"/>
    <w:rPr>
      <w:rFonts w:ascii="Arial" w:hAnsi="Arial"/>
      <w:b/>
      <w:iCs/>
      <w:sz w:val="22"/>
      <w:szCs w:val="24"/>
    </w:rPr>
  </w:style>
  <w:style w:type="character" w:customStyle="1" w:styleId="HeaderChar">
    <w:name w:val="Header Char"/>
    <w:link w:val="Header"/>
    <w:rsid w:val="00601071"/>
    <w:rPr>
      <w:rFonts w:ascii="Arial" w:hAnsi="Arial"/>
      <w:b/>
      <w:iCs/>
      <w:caps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1071"/>
    <w:pPr>
      <w:keepNext/>
      <w:keepLines/>
      <w:widowControl/>
      <w:spacing w:before="480" w:line="276" w:lineRule="auto"/>
      <w:jc w:val="left"/>
      <w:outlineLvl w:val="9"/>
    </w:pPr>
    <w:rPr>
      <w:rFonts w:ascii="Cambria" w:eastAsia="MS Gothic" w:hAnsi="Cambria"/>
      <w:bCs/>
      <w:iCs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C31A15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rsid w:val="00C31A1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237A-8DE0-44C2-9817-C2EF33C4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2017-09-14T07:06:00Z</dcterms:created>
  <dcterms:modified xsi:type="dcterms:W3CDTF">2017-09-14T07:06:00Z</dcterms:modified>
</cp:coreProperties>
</file>